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DF4" w:rsidRDefault="009E1DF4" w:rsidP="00CF22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25EB" w:rsidRPr="0070150A" w:rsidRDefault="00BB6ECC" w:rsidP="00CF22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150A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одредби Правилника о поступку праћења и унапређења наставе на Стоматолошком  Факултету у Београду, Комисија задужена за праћење и унапређење квалитета наставе на Факултету у току </w:t>
      </w:r>
      <w:r w:rsidR="00C374C7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70150A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A02270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70150A">
        <w:rPr>
          <w:rFonts w:ascii="Times New Roman" w:hAnsi="Times New Roman" w:cs="Times New Roman"/>
          <w:sz w:val="24"/>
          <w:szCs w:val="24"/>
          <w:lang w:val="sr-Cyrl-RS"/>
        </w:rPr>
        <w:t>. године, обрадила је подат</w:t>
      </w:r>
      <w:r w:rsidR="0089577B" w:rsidRPr="0070150A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70150A">
        <w:rPr>
          <w:rFonts w:ascii="Times New Roman" w:hAnsi="Times New Roman" w:cs="Times New Roman"/>
          <w:sz w:val="24"/>
          <w:szCs w:val="24"/>
          <w:lang w:val="sr-Cyrl-RS"/>
        </w:rPr>
        <w:t xml:space="preserve">е студентске анкете на програму струковних студија </w:t>
      </w:r>
      <w:r w:rsidR="00741D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41D8E">
        <w:rPr>
          <w:rFonts w:ascii="Times New Roman" w:hAnsi="Times New Roman" w:cs="Times New Roman"/>
          <w:sz w:val="24"/>
          <w:szCs w:val="24"/>
          <w:lang w:val="sr-Cyrl-RS"/>
        </w:rPr>
        <w:t>Зубни техничар протетичар</w:t>
      </w:r>
      <w:r w:rsidRPr="0070150A">
        <w:rPr>
          <w:rFonts w:ascii="Times New Roman" w:hAnsi="Times New Roman" w:cs="Times New Roman"/>
          <w:sz w:val="24"/>
          <w:szCs w:val="24"/>
          <w:lang w:val="sr-Cyrl-RS"/>
        </w:rPr>
        <w:t>, те подности следећи</w:t>
      </w:r>
    </w:p>
    <w:p w:rsidR="001C25EB" w:rsidRPr="009E1DF4" w:rsidRDefault="001C25EB" w:rsidP="00CF2295">
      <w:pPr>
        <w:pStyle w:val="BodyText"/>
        <w:spacing w:before="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25EB" w:rsidRPr="009E1DF4" w:rsidRDefault="001C25EB" w:rsidP="00CF2295">
      <w:pPr>
        <w:pStyle w:val="BodyText"/>
        <w:spacing w:before="9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1DF4" w:rsidRDefault="009E1DF4" w:rsidP="00CF2295">
      <w:pPr>
        <w:pStyle w:val="BodyText"/>
        <w:spacing w:before="9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9E1DF4" w:rsidRDefault="009E1DF4" w:rsidP="00CF2295">
      <w:pPr>
        <w:pStyle w:val="BodyText"/>
        <w:spacing w:before="9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9E1DF4" w:rsidRDefault="009E1DF4" w:rsidP="00CF2295">
      <w:pPr>
        <w:pStyle w:val="BodyText"/>
        <w:spacing w:before="9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70150A" w:rsidRDefault="0070150A" w:rsidP="00CF2295">
      <w:pPr>
        <w:pStyle w:val="BodyText"/>
        <w:spacing w:before="9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70150A" w:rsidRDefault="0070150A" w:rsidP="00CF2295">
      <w:pPr>
        <w:pStyle w:val="BodyText"/>
        <w:spacing w:before="9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70150A" w:rsidRDefault="0070150A" w:rsidP="00CF2295">
      <w:pPr>
        <w:pStyle w:val="BodyText"/>
        <w:spacing w:before="9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70150A" w:rsidRDefault="0070150A" w:rsidP="00CF2295">
      <w:pPr>
        <w:pStyle w:val="BodyText"/>
        <w:spacing w:before="9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9E1DF4" w:rsidRDefault="009E1DF4" w:rsidP="00CF2295">
      <w:pPr>
        <w:pStyle w:val="BodyText"/>
        <w:spacing w:before="9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C25EB" w:rsidRPr="009E1DF4" w:rsidRDefault="001C25EB" w:rsidP="00CF2295">
      <w:pPr>
        <w:pStyle w:val="BodyText"/>
        <w:spacing w:before="9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DF4">
        <w:rPr>
          <w:rFonts w:ascii="Times New Roman" w:hAnsi="Times New Roman" w:cs="Times New Roman"/>
          <w:b/>
          <w:bCs/>
          <w:sz w:val="24"/>
          <w:szCs w:val="24"/>
        </w:rPr>
        <w:t xml:space="preserve">Извештај о квалитету наставе у школској </w:t>
      </w:r>
      <w:r w:rsidR="00BB6ECC" w:rsidRPr="009E1DF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E0731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0227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Pr="009E1DF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0731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0227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Pr="009E1DF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0227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9E1DF4">
        <w:rPr>
          <w:rFonts w:ascii="Times New Roman" w:hAnsi="Times New Roman" w:cs="Times New Roman"/>
          <w:b/>
          <w:bCs/>
          <w:sz w:val="24"/>
          <w:szCs w:val="24"/>
        </w:rPr>
        <w:t>години</w:t>
      </w:r>
    </w:p>
    <w:p w:rsidR="001C25EB" w:rsidRPr="009E1DF4" w:rsidRDefault="001C25EB" w:rsidP="00CF2295">
      <w:pPr>
        <w:spacing w:line="237" w:lineRule="exact"/>
        <w:ind w:right="367" w:firstLine="567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E1DF4">
        <w:rPr>
          <w:rFonts w:ascii="Times New Roman" w:hAnsi="Times New Roman" w:cs="Times New Roman"/>
          <w:sz w:val="24"/>
          <w:szCs w:val="24"/>
        </w:rPr>
        <w:t>(резултати студентског вредновања педагошког рада наставника и сарадника</w:t>
      </w:r>
    </w:p>
    <w:p w:rsidR="009E1DF4" w:rsidRPr="009E1DF4" w:rsidRDefault="009E1DF4" w:rsidP="00CF2295">
      <w:pPr>
        <w:spacing w:line="237" w:lineRule="exact"/>
        <w:ind w:right="367" w:firstLine="567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1DF4" w:rsidRPr="009E1DF4" w:rsidRDefault="009E1DF4" w:rsidP="00CF2295">
      <w:pPr>
        <w:spacing w:line="237" w:lineRule="exact"/>
        <w:ind w:right="367"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1DF4" w:rsidRPr="009E1DF4" w:rsidRDefault="009E1DF4" w:rsidP="00CF2295">
      <w:pPr>
        <w:spacing w:line="237" w:lineRule="exact"/>
        <w:ind w:right="367"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1DF4" w:rsidRDefault="009E1DF4" w:rsidP="00CF2295">
      <w:pPr>
        <w:pStyle w:val="NoSpacing"/>
        <w:ind w:firstLine="567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9E1DF4" w:rsidRDefault="009E1DF4" w:rsidP="00CF2295">
      <w:pPr>
        <w:pStyle w:val="NoSpacing"/>
        <w:ind w:firstLine="567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9E1DF4" w:rsidRDefault="009E1DF4" w:rsidP="00CF2295">
      <w:pPr>
        <w:pStyle w:val="NoSpacing"/>
        <w:ind w:firstLine="567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9E1DF4" w:rsidRDefault="009E1DF4" w:rsidP="00CF2295">
      <w:pPr>
        <w:pStyle w:val="NoSpacing"/>
        <w:ind w:firstLine="567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9E1DF4" w:rsidRDefault="009E1DF4" w:rsidP="00CF2295">
      <w:pPr>
        <w:pStyle w:val="NoSpacing"/>
        <w:ind w:firstLine="567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9E1DF4" w:rsidRDefault="009E1DF4" w:rsidP="00CF2295">
      <w:pPr>
        <w:pStyle w:val="NoSpacing"/>
        <w:ind w:firstLine="567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9E1DF4" w:rsidRDefault="009E1DF4" w:rsidP="00CF2295">
      <w:pPr>
        <w:pStyle w:val="NoSpacing"/>
        <w:ind w:firstLine="567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9E1DF4" w:rsidRDefault="009E1DF4" w:rsidP="00CF2295">
      <w:pPr>
        <w:pStyle w:val="NoSpacing"/>
        <w:ind w:firstLine="567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9E1DF4" w:rsidRDefault="009E1DF4" w:rsidP="00CF2295">
      <w:pPr>
        <w:pStyle w:val="NoSpacing"/>
        <w:ind w:firstLine="567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9E1DF4" w:rsidRDefault="009E1DF4" w:rsidP="00CF2295">
      <w:pPr>
        <w:pStyle w:val="NoSpacing"/>
        <w:ind w:firstLine="567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89577B" w:rsidRDefault="0089577B" w:rsidP="00CF2295">
      <w:pPr>
        <w:pStyle w:val="NoSpacing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89577B" w:rsidRDefault="0089577B" w:rsidP="00CF2295">
      <w:pPr>
        <w:pStyle w:val="NoSpacing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89577B" w:rsidRDefault="009E1DF4" w:rsidP="00CF2295">
      <w:pPr>
        <w:pStyle w:val="NoSpacing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 xml:space="preserve">Београд, </w:t>
      </w:r>
      <w:r w:rsidR="00C374C7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децембар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 xml:space="preserve"> 20</w:t>
      </w:r>
      <w:r w:rsidR="00E07317">
        <w:rPr>
          <w:rFonts w:ascii="Times New Roman" w:hAnsi="Times New Roman" w:cs="Times New Roman"/>
          <w:b/>
          <w:i/>
          <w:sz w:val="24"/>
          <w:szCs w:val="24"/>
          <w:u w:val="single"/>
          <w:lang w:val="sr-Latn-RS"/>
        </w:rPr>
        <w:t>2</w:t>
      </w:r>
      <w:r w:rsidR="00A02270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. године</w:t>
      </w:r>
    </w:p>
    <w:p w:rsidR="004A3C08" w:rsidRDefault="004A3C08" w:rsidP="00CF2295">
      <w:pPr>
        <w:widowControl/>
        <w:autoSpaceDE/>
        <w:autoSpaceDN/>
        <w:ind w:firstLine="567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br w:type="page"/>
      </w:r>
    </w:p>
    <w:p w:rsidR="001C25EB" w:rsidRPr="0070150A" w:rsidRDefault="001C25EB" w:rsidP="00CF229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150A">
        <w:rPr>
          <w:rFonts w:ascii="Times New Roman" w:hAnsi="Times New Roman" w:cs="Times New Roman"/>
          <w:sz w:val="24"/>
          <w:szCs w:val="24"/>
        </w:rPr>
        <w:lastRenderedPageBreak/>
        <w:t>За период школске 20</w:t>
      </w:r>
      <w:r w:rsidR="00E07317">
        <w:rPr>
          <w:rFonts w:ascii="Times New Roman" w:hAnsi="Times New Roman" w:cs="Times New Roman"/>
          <w:sz w:val="24"/>
          <w:szCs w:val="24"/>
        </w:rPr>
        <w:t>2</w:t>
      </w:r>
      <w:r w:rsidR="00A02270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70150A">
        <w:rPr>
          <w:rFonts w:ascii="Times New Roman" w:hAnsi="Times New Roman" w:cs="Times New Roman"/>
          <w:sz w:val="24"/>
          <w:szCs w:val="24"/>
        </w:rPr>
        <w:t>/</w:t>
      </w:r>
      <w:r w:rsidR="00E07317">
        <w:rPr>
          <w:rFonts w:ascii="Times New Roman" w:hAnsi="Times New Roman" w:cs="Times New Roman"/>
          <w:sz w:val="24"/>
          <w:szCs w:val="24"/>
        </w:rPr>
        <w:t>2</w:t>
      </w:r>
      <w:r w:rsidR="00A0227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70150A">
        <w:rPr>
          <w:rFonts w:ascii="Times New Roman" w:hAnsi="Times New Roman" w:cs="Times New Roman"/>
          <w:sz w:val="24"/>
          <w:szCs w:val="24"/>
        </w:rPr>
        <w:t xml:space="preserve">. године студенти су анкетирани </w:t>
      </w:r>
      <w:r w:rsidR="00A02270">
        <w:rPr>
          <w:rFonts w:ascii="Times New Roman" w:hAnsi="Times New Roman" w:cs="Times New Roman"/>
          <w:sz w:val="24"/>
          <w:szCs w:val="24"/>
          <w:lang w:val="sr-Cyrl-RS"/>
        </w:rPr>
        <w:t>крајем летњег семестра</w:t>
      </w:r>
      <w:r w:rsidRPr="0070150A">
        <w:rPr>
          <w:rFonts w:ascii="Times New Roman" w:hAnsi="Times New Roman" w:cs="Times New Roman"/>
          <w:sz w:val="24"/>
          <w:szCs w:val="24"/>
        </w:rPr>
        <w:t xml:space="preserve"> за наставне предмете који се апсолвирају у зимском и летњем семестру. Анкета је спроведена у циљу евалуације наставника и сарадника који су реализовали наставу на студијском програму Основних струковних студија </w:t>
      </w:r>
      <w:r w:rsidR="00741D8E">
        <w:rPr>
          <w:rFonts w:ascii="Times New Roman" w:hAnsi="Times New Roman" w:cs="Times New Roman"/>
          <w:sz w:val="24"/>
          <w:szCs w:val="24"/>
          <w:lang w:val="sr-Cyrl-RS"/>
        </w:rPr>
        <w:t>Зубни техничар протетичар</w:t>
      </w:r>
      <w:r w:rsidRPr="0070150A">
        <w:rPr>
          <w:rFonts w:ascii="Times New Roman" w:hAnsi="Times New Roman" w:cs="Times New Roman"/>
          <w:w w:val="95"/>
          <w:sz w:val="24"/>
          <w:szCs w:val="24"/>
        </w:rPr>
        <w:t>.</w:t>
      </w:r>
    </w:p>
    <w:p w:rsidR="001C25EB" w:rsidRPr="0070150A" w:rsidRDefault="001C25EB" w:rsidP="00CF229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0A">
        <w:rPr>
          <w:rFonts w:ascii="Times New Roman" w:hAnsi="Times New Roman" w:cs="Times New Roman"/>
          <w:sz w:val="24"/>
          <w:szCs w:val="24"/>
        </w:rPr>
        <w:t>Студенско вредновање педагошког рада наставника и сарадника има за циљ праћење, обезбеђење контроле и унапређење квалитета наставног процеса студија на Стоматолошком факултету у Београду, као део опште политике у области обезбеђења квалитета високог образовања на Универзитету у Београду.</w:t>
      </w:r>
    </w:p>
    <w:p w:rsidR="001C25EB" w:rsidRPr="0070150A" w:rsidRDefault="001C25EB" w:rsidP="00CF2295">
      <w:pPr>
        <w:pStyle w:val="BodyText"/>
        <w:spacing w:line="232" w:lineRule="auto"/>
        <w:ind w:right="1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0A">
        <w:rPr>
          <w:rFonts w:ascii="Times New Roman" w:hAnsi="Times New Roman" w:cs="Times New Roman"/>
          <w:sz w:val="24"/>
          <w:szCs w:val="24"/>
        </w:rPr>
        <w:t>Анкетирање је спроведено електронским путем, на обрасцима прописаним правилником о студенском вредновању педагошког рада наставника и сарадника. (образац 1а и 1б у прилогу).</w:t>
      </w:r>
    </w:p>
    <w:p w:rsidR="001C25EB" w:rsidRDefault="001C25EB" w:rsidP="00CF2295">
      <w:pPr>
        <w:pStyle w:val="BodyText"/>
        <w:spacing w:before="3" w:line="237" w:lineRule="auto"/>
        <w:ind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0A">
        <w:rPr>
          <w:rFonts w:ascii="Times New Roman" w:hAnsi="Times New Roman" w:cs="Times New Roman"/>
          <w:sz w:val="24"/>
          <w:szCs w:val="24"/>
        </w:rPr>
        <w:t>Анкета за оцену квалитета предавања је садржала једанаест питања, а сваком питању је додељена оцена од 1 до 5. Анкета је спроведена за зимски и летњи семестар 20</w:t>
      </w:r>
      <w:r w:rsidR="009C562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02270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70150A">
        <w:rPr>
          <w:rFonts w:ascii="Times New Roman" w:hAnsi="Times New Roman" w:cs="Times New Roman"/>
          <w:sz w:val="24"/>
          <w:szCs w:val="24"/>
        </w:rPr>
        <w:t>/</w:t>
      </w:r>
      <w:r w:rsidR="00E07317">
        <w:rPr>
          <w:rFonts w:ascii="Times New Roman" w:hAnsi="Times New Roman" w:cs="Times New Roman"/>
          <w:sz w:val="24"/>
          <w:szCs w:val="24"/>
        </w:rPr>
        <w:t>2</w:t>
      </w:r>
      <w:r w:rsidR="00A0227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70150A">
        <w:rPr>
          <w:rFonts w:ascii="Times New Roman" w:hAnsi="Times New Roman" w:cs="Times New Roman"/>
          <w:sz w:val="24"/>
          <w:szCs w:val="24"/>
        </w:rPr>
        <w:t>. године и вредновани су:</w:t>
      </w:r>
    </w:p>
    <w:p w:rsidR="001C0958" w:rsidRPr="0070150A" w:rsidRDefault="001C0958" w:rsidP="001C0958">
      <w:pPr>
        <w:pStyle w:val="ListParagraph"/>
        <w:numPr>
          <w:ilvl w:val="0"/>
          <w:numId w:val="2"/>
        </w:numPr>
        <w:tabs>
          <w:tab w:val="left" w:pos="540"/>
        </w:tabs>
        <w:spacing w:before="15"/>
        <w:ind w:left="0" w:firstLine="567"/>
        <w:jc w:val="both"/>
        <w:rPr>
          <w:rFonts w:cs="Arial"/>
          <w:sz w:val="24"/>
          <w:szCs w:val="24"/>
        </w:rPr>
      </w:pPr>
      <w:r w:rsidRPr="0070150A">
        <w:rPr>
          <w:sz w:val="24"/>
          <w:szCs w:val="24"/>
        </w:rPr>
        <w:t>редовност реализације предавања</w:t>
      </w:r>
    </w:p>
    <w:p w:rsidR="001C0958" w:rsidRPr="0070150A" w:rsidRDefault="001C0958" w:rsidP="001C0958">
      <w:pPr>
        <w:pStyle w:val="ListParagraph"/>
        <w:numPr>
          <w:ilvl w:val="0"/>
          <w:numId w:val="2"/>
        </w:numPr>
        <w:tabs>
          <w:tab w:val="left" w:pos="540"/>
        </w:tabs>
        <w:spacing w:before="10"/>
        <w:ind w:left="0" w:firstLine="567"/>
        <w:jc w:val="both"/>
        <w:rPr>
          <w:sz w:val="24"/>
          <w:szCs w:val="24"/>
        </w:rPr>
      </w:pPr>
      <w:r w:rsidRPr="0070150A">
        <w:rPr>
          <w:sz w:val="24"/>
          <w:szCs w:val="24"/>
        </w:rPr>
        <w:t>редовност реализације консултација,</w:t>
      </w:r>
    </w:p>
    <w:p w:rsidR="001C0958" w:rsidRPr="0070150A" w:rsidRDefault="001C0958" w:rsidP="001C0958">
      <w:pPr>
        <w:pStyle w:val="ListParagraph"/>
        <w:numPr>
          <w:ilvl w:val="0"/>
          <w:numId w:val="2"/>
        </w:numPr>
        <w:tabs>
          <w:tab w:val="left" w:pos="540"/>
        </w:tabs>
        <w:spacing w:before="20"/>
        <w:ind w:left="0" w:firstLine="567"/>
        <w:jc w:val="both"/>
        <w:rPr>
          <w:sz w:val="24"/>
          <w:szCs w:val="24"/>
        </w:rPr>
      </w:pPr>
      <w:r w:rsidRPr="0070150A">
        <w:rPr>
          <w:sz w:val="24"/>
          <w:szCs w:val="24"/>
        </w:rPr>
        <w:t>разумљивост и начин излагања материје предвиђене предметом,</w:t>
      </w:r>
    </w:p>
    <w:p w:rsidR="001C0958" w:rsidRPr="0070150A" w:rsidRDefault="001C0958" w:rsidP="001C0958">
      <w:pPr>
        <w:pStyle w:val="ListParagraph"/>
        <w:numPr>
          <w:ilvl w:val="0"/>
          <w:numId w:val="2"/>
        </w:numPr>
        <w:tabs>
          <w:tab w:val="left" w:pos="540"/>
        </w:tabs>
        <w:spacing w:before="10"/>
        <w:ind w:left="0" w:firstLine="567"/>
        <w:jc w:val="both"/>
        <w:rPr>
          <w:sz w:val="24"/>
          <w:szCs w:val="24"/>
        </w:rPr>
      </w:pPr>
      <w:r w:rsidRPr="0070150A">
        <w:rPr>
          <w:sz w:val="24"/>
          <w:szCs w:val="24"/>
        </w:rPr>
        <w:t>усаглашеност</w:t>
      </w:r>
      <w:r w:rsidRPr="0070150A">
        <w:rPr>
          <w:sz w:val="24"/>
          <w:szCs w:val="24"/>
          <w:lang w:val="sr-Cyrl-RS"/>
        </w:rPr>
        <w:t xml:space="preserve"> </w:t>
      </w:r>
      <w:r w:rsidRPr="0070150A">
        <w:rPr>
          <w:sz w:val="24"/>
          <w:szCs w:val="24"/>
        </w:rPr>
        <w:t>плана предавања и обима материје предвиђене предметом,</w:t>
      </w:r>
    </w:p>
    <w:p w:rsidR="001C0958" w:rsidRPr="0070150A" w:rsidRDefault="001C0958" w:rsidP="001C0958">
      <w:pPr>
        <w:pStyle w:val="ListParagraph"/>
        <w:numPr>
          <w:ilvl w:val="0"/>
          <w:numId w:val="2"/>
        </w:numPr>
        <w:tabs>
          <w:tab w:val="left" w:pos="540"/>
        </w:tabs>
        <w:spacing w:before="15"/>
        <w:ind w:left="0" w:firstLine="567"/>
        <w:jc w:val="both"/>
        <w:rPr>
          <w:sz w:val="24"/>
          <w:szCs w:val="24"/>
        </w:rPr>
      </w:pPr>
      <w:r w:rsidRPr="0070150A">
        <w:rPr>
          <w:sz w:val="24"/>
          <w:szCs w:val="24"/>
        </w:rPr>
        <w:t>подстицање студената на активности, критичко размишљање и креативност,</w:t>
      </w:r>
    </w:p>
    <w:p w:rsidR="001C0958" w:rsidRPr="0070150A" w:rsidRDefault="001C0958" w:rsidP="001C0958">
      <w:pPr>
        <w:pStyle w:val="ListParagraph"/>
        <w:numPr>
          <w:ilvl w:val="0"/>
          <w:numId w:val="2"/>
        </w:numPr>
        <w:tabs>
          <w:tab w:val="left" w:pos="540"/>
        </w:tabs>
        <w:spacing w:before="15"/>
        <w:ind w:left="0" w:firstLine="567"/>
        <w:jc w:val="both"/>
        <w:rPr>
          <w:sz w:val="24"/>
          <w:szCs w:val="24"/>
        </w:rPr>
      </w:pPr>
      <w:r w:rsidRPr="0070150A">
        <w:rPr>
          <w:sz w:val="24"/>
          <w:szCs w:val="24"/>
        </w:rPr>
        <w:t>помагање предавања за лакше савладавање материје предвиђене предметом,</w:t>
      </w:r>
    </w:p>
    <w:p w:rsidR="001C0958" w:rsidRPr="0070150A" w:rsidRDefault="001C0958" w:rsidP="001C0958">
      <w:pPr>
        <w:pStyle w:val="ListParagraph"/>
        <w:numPr>
          <w:ilvl w:val="0"/>
          <w:numId w:val="2"/>
        </w:numPr>
        <w:tabs>
          <w:tab w:val="left" w:pos="540"/>
        </w:tabs>
        <w:spacing w:before="10"/>
        <w:ind w:left="0" w:firstLine="567"/>
        <w:jc w:val="both"/>
        <w:rPr>
          <w:sz w:val="24"/>
          <w:szCs w:val="24"/>
        </w:rPr>
      </w:pPr>
      <w:r w:rsidRPr="0070150A">
        <w:rPr>
          <w:sz w:val="24"/>
          <w:szCs w:val="24"/>
        </w:rPr>
        <w:t>добијање корисних информација од наставника и сарадника за будући рад студената,</w:t>
      </w:r>
    </w:p>
    <w:p w:rsidR="001C0958" w:rsidRDefault="001C0958" w:rsidP="001C0958">
      <w:pPr>
        <w:pStyle w:val="ListParagraph"/>
        <w:numPr>
          <w:ilvl w:val="0"/>
          <w:numId w:val="2"/>
        </w:numPr>
        <w:tabs>
          <w:tab w:val="left" w:pos="540"/>
        </w:tabs>
        <w:spacing w:before="15"/>
        <w:ind w:left="0" w:right="119" w:firstLine="567"/>
        <w:jc w:val="both"/>
        <w:rPr>
          <w:sz w:val="24"/>
          <w:szCs w:val="24"/>
        </w:rPr>
      </w:pPr>
      <w:r w:rsidRPr="0070150A">
        <w:rPr>
          <w:sz w:val="24"/>
          <w:szCs w:val="24"/>
        </w:rPr>
        <w:t>добијање одговора од наставника и сарадника, професионалност и етичност наставника и сарадника у комуникацији са студентима,</w:t>
      </w:r>
    </w:p>
    <w:p w:rsidR="001C0958" w:rsidRDefault="001C0958" w:rsidP="001C0958">
      <w:pPr>
        <w:pStyle w:val="ListParagraph"/>
        <w:numPr>
          <w:ilvl w:val="0"/>
          <w:numId w:val="2"/>
        </w:numPr>
        <w:tabs>
          <w:tab w:val="left" w:pos="540"/>
        </w:tabs>
        <w:spacing w:before="15"/>
        <w:ind w:left="0" w:right="119" w:firstLine="567"/>
        <w:jc w:val="both"/>
        <w:rPr>
          <w:sz w:val="24"/>
          <w:szCs w:val="24"/>
        </w:rPr>
      </w:pPr>
      <w:r w:rsidRPr="001C0958">
        <w:rPr>
          <w:sz w:val="24"/>
          <w:szCs w:val="24"/>
        </w:rPr>
        <w:t>објективност  и непристрасност у оцени знања студената и</w:t>
      </w:r>
    </w:p>
    <w:p w:rsidR="001C0958" w:rsidRPr="001C0958" w:rsidRDefault="001C0958" w:rsidP="001C0958">
      <w:pPr>
        <w:pStyle w:val="ListParagraph"/>
        <w:numPr>
          <w:ilvl w:val="0"/>
          <w:numId w:val="2"/>
        </w:numPr>
        <w:tabs>
          <w:tab w:val="left" w:pos="540"/>
        </w:tabs>
        <w:spacing w:before="15"/>
        <w:ind w:left="0" w:right="119" w:firstLine="567"/>
        <w:jc w:val="both"/>
        <w:rPr>
          <w:sz w:val="24"/>
          <w:szCs w:val="24"/>
        </w:rPr>
      </w:pPr>
      <w:r w:rsidRPr="001C0958">
        <w:rPr>
          <w:w w:val="95"/>
          <w:sz w:val="24"/>
          <w:szCs w:val="24"/>
        </w:rPr>
        <w:t>општи утисак.</w:t>
      </w:r>
    </w:p>
    <w:p w:rsidR="001C0958" w:rsidRPr="0070150A" w:rsidRDefault="001C0958" w:rsidP="00CF2295">
      <w:pPr>
        <w:pStyle w:val="BodyText"/>
        <w:spacing w:before="3" w:line="237" w:lineRule="auto"/>
        <w:ind w:right="11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77B" w:rsidRPr="001C0958" w:rsidRDefault="001C25EB" w:rsidP="00CF2295">
      <w:pPr>
        <w:pStyle w:val="BodyText"/>
        <w:spacing w:before="6" w:line="230" w:lineRule="auto"/>
        <w:ind w:right="119"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0958">
        <w:rPr>
          <w:rFonts w:ascii="Times New Roman" w:hAnsi="Times New Roman" w:cs="Times New Roman"/>
          <w:sz w:val="24"/>
          <w:szCs w:val="24"/>
        </w:rPr>
        <w:t>Анкетирани су студенти од прве до треће године. Вреднован</w:t>
      </w:r>
      <w:r w:rsidR="009C562B" w:rsidRPr="001C095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1C0958">
        <w:rPr>
          <w:rFonts w:ascii="Times New Roman" w:hAnsi="Times New Roman" w:cs="Times New Roman"/>
          <w:sz w:val="24"/>
          <w:szCs w:val="24"/>
        </w:rPr>
        <w:t xml:space="preserve"> је </w:t>
      </w:r>
      <w:r w:rsidR="00C374C7">
        <w:rPr>
          <w:rFonts w:ascii="Times New Roman" w:hAnsi="Times New Roman" w:cs="Times New Roman"/>
          <w:sz w:val="24"/>
          <w:szCs w:val="24"/>
          <w:lang w:val="sr-Cyrl-RS"/>
        </w:rPr>
        <w:t>37</w:t>
      </w:r>
      <w:r w:rsidR="000B1E24" w:rsidRPr="00A0227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B1E24" w:rsidRPr="00C374C7">
        <w:rPr>
          <w:rFonts w:ascii="Times New Roman" w:hAnsi="Times New Roman" w:cs="Times New Roman"/>
          <w:sz w:val="24"/>
          <w:szCs w:val="24"/>
        </w:rPr>
        <w:t>наставник</w:t>
      </w:r>
      <w:r w:rsidR="009C562B" w:rsidRPr="00C374C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374C7">
        <w:rPr>
          <w:rFonts w:ascii="Times New Roman" w:hAnsi="Times New Roman" w:cs="Times New Roman"/>
          <w:sz w:val="24"/>
          <w:szCs w:val="24"/>
        </w:rPr>
        <w:t xml:space="preserve"> и </w:t>
      </w:r>
      <w:r w:rsidR="00B56FA7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 w:rsidRPr="00C374C7">
        <w:rPr>
          <w:rFonts w:ascii="Times New Roman" w:hAnsi="Times New Roman" w:cs="Times New Roman"/>
          <w:sz w:val="24"/>
          <w:szCs w:val="24"/>
        </w:rPr>
        <w:t>сарадник</w:t>
      </w:r>
      <w:r w:rsidRPr="00A02270">
        <w:rPr>
          <w:rFonts w:ascii="Times New Roman" w:hAnsi="Times New Roman" w:cs="Times New Roman"/>
          <w:color w:val="C00000"/>
          <w:sz w:val="24"/>
          <w:szCs w:val="24"/>
        </w:rPr>
        <w:t>.</w:t>
      </w:r>
      <w:r w:rsidRPr="001C0958">
        <w:rPr>
          <w:rFonts w:ascii="Times New Roman" w:hAnsi="Times New Roman" w:cs="Times New Roman"/>
          <w:sz w:val="24"/>
          <w:szCs w:val="24"/>
        </w:rPr>
        <w:t xml:space="preserve"> Према записнику о спроведеној анкети у школској 20</w:t>
      </w:r>
      <w:r w:rsidR="00E07317" w:rsidRPr="001C0958">
        <w:rPr>
          <w:rFonts w:ascii="Times New Roman" w:hAnsi="Times New Roman" w:cs="Times New Roman"/>
          <w:sz w:val="24"/>
          <w:szCs w:val="24"/>
        </w:rPr>
        <w:t>2</w:t>
      </w:r>
      <w:r w:rsidR="00A02270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1C0958">
        <w:rPr>
          <w:rFonts w:ascii="Times New Roman" w:hAnsi="Times New Roman" w:cs="Times New Roman"/>
          <w:sz w:val="24"/>
          <w:szCs w:val="24"/>
        </w:rPr>
        <w:t>/</w:t>
      </w:r>
      <w:r w:rsidR="00E07317" w:rsidRPr="001C0958">
        <w:rPr>
          <w:rFonts w:ascii="Times New Roman" w:hAnsi="Times New Roman" w:cs="Times New Roman"/>
          <w:sz w:val="24"/>
          <w:szCs w:val="24"/>
        </w:rPr>
        <w:t>2</w:t>
      </w:r>
      <w:r w:rsidR="00A0227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1C0958">
        <w:rPr>
          <w:rFonts w:ascii="Times New Roman" w:hAnsi="Times New Roman" w:cs="Times New Roman"/>
          <w:sz w:val="24"/>
          <w:szCs w:val="24"/>
        </w:rPr>
        <w:t>. години анкету је на свим предметима испунило више од 30% студената уписаних да слушају тај предмет, што указује да је анкета валидна.</w:t>
      </w:r>
    </w:p>
    <w:p w:rsidR="0089577B" w:rsidRPr="006634D9" w:rsidRDefault="0089577B" w:rsidP="00CF2295">
      <w:pPr>
        <w:pStyle w:val="BodyText"/>
        <w:ind w:firstLine="567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val="sr-Cyrl-RS"/>
        </w:rPr>
      </w:pPr>
    </w:p>
    <w:p w:rsidR="00E90418" w:rsidRDefault="00E90418" w:rsidP="00CF2295">
      <w:pPr>
        <w:pStyle w:val="BodyText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E90418" w:rsidRDefault="00E90418" w:rsidP="00CF2295">
      <w:pPr>
        <w:pStyle w:val="BodyText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E90418" w:rsidRDefault="00E90418" w:rsidP="00CF2295">
      <w:pPr>
        <w:pStyle w:val="BodyText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E90418" w:rsidRDefault="00E90418" w:rsidP="00CF2295">
      <w:pPr>
        <w:pStyle w:val="BodyText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B23F98" w:rsidRDefault="00B23F98" w:rsidP="00CF2295">
      <w:pPr>
        <w:widowControl/>
        <w:autoSpaceDE/>
        <w:autoSpaceDN/>
        <w:ind w:firstLine="567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br w:type="page"/>
      </w:r>
    </w:p>
    <w:p w:rsidR="000928DD" w:rsidRPr="00C9500F" w:rsidRDefault="000928DD" w:rsidP="000928DD">
      <w:pPr>
        <w:pStyle w:val="BodyText"/>
        <w:kinsoku w:val="0"/>
        <w:overflowPunct w:val="0"/>
        <w:spacing w:before="83"/>
        <w:ind w:right="1822"/>
        <w:rPr>
          <w:rFonts w:ascii="Times New Roman" w:hAnsi="Times New Roman" w:cs="Times New Roman"/>
          <w:color w:val="231F20"/>
          <w:w w:val="105"/>
          <w:sz w:val="24"/>
          <w:szCs w:val="24"/>
          <w:lang w:val="sr-Cyrl-RS"/>
        </w:rPr>
      </w:pPr>
      <w:r w:rsidRPr="00C9500F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  <w:lang w:val="sr-Cyrl-RS"/>
        </w:rPr>
        <w:lastRenderedPageBreak/>
        <w:t xml:space="preserve"> </w:t>
      </w:r>
      <w:r w:rsidRPr="00C9500F">
        <w:rPr>
          <w:rFonts w:ascii="Times New Roman" w:hAnsi="Times New Roman" w:cs="Times New Roman"/>
          <w:color w:val="231F20"/>
          <w:w w:val="105"/>
          <w:sz w:val="24"/>
          <w:szCs w:val="24"/>
          <w:lang w:val="sr-Cyrl-RS"/>
        </w:rPr>
        <w:t>Универзитет у Београду Стоматолошки факултет</w:t>
      </w:r>
    </w:p>
    <w:p w:rsidR="000928DD" w:rsidRPr="000928DD" w:rsidRDefault="000928DD" w:rsidP="000928DD">
      <w:pPr>
        <w:pStyle w:val="BodyText"/>
        <w:kinsoku w:val="0"/>
        <w:overflowPunct w:val="0"/>
        <w:spacing w:before="8" w:line="249" w:lineRule="auto"/>
        <w:ind w:right="1237"/>
        <w:rPr>
          <w:rFonts w:ascii="Times New Roman" w:hAnsi="Times New Roman" w:cs="Times New Roman"/>
          <w:b/>
          <w:bCs/>
          <w:color w:val="231F20"/>
          <w:w w:val="105"/>
          <w:sz w:val="20"/>
          <w:szCs w:val="20"/>
          <w:lang w:val="sr-Cyrl-RS"/>
        </w:rPr>
      </w:pPr>
      <w:r w:rsidRPr="000928DD">
        <w:rPr>
          <w:rFonts w:ascii="Times New Roman" w:hAnsi="Times New Roman" w:cs="Times New Roman"/>
          <w:b/>
          <w:bCs/>
          <w:color w:val="231F20"/>
          <w:spacing w:val="-1"/>
          <w:w w:val="105"/>
          <w:sz w:val="20"/>
          <w:szCs w:val="20"/>
          <w:lang w:val="ru-RU"/>
        </w:rPr>
        <w:t>Анкета</w:t>
      </w:r>
      <w:r w:rsidRPr="000928DD">
        <w:rPr>
          <w:rFonts w:ascii="Times New Roman" w:hAnsi="Times New Roman" w:cs="Times New Roman"/>
          <w:b/>
          <w:bCs/>
          <w:color w:val="231F20"/>
          <w:spacing w:val="-16"/>
          <w:w w:val="105"/>
          <w:sz w:val="20"/>
          <w:szCs w:val="20"/>
          <w:lang w:val="ru-RU"/>
        </w:rPr>
        <w:t xml:space="preserve"> </w:t>
      </w:r>
      <w:r w:rsidRPr="000928DD">
        <w:rPr>
          <w:rFonts w:ascii="Times New Roman" w:hAnsi="Times New Roman" w:cs="Times New Roman"/>
          <w:b/>
          <w:bCs/>
          <w:color w:val="231F20"/>
          <w:w w:val="105"/>
          <w:sz w:val="20"/>
          <w:szCs w:val="20"/>
          <w:lang w:val="ru-RU"/>
        </w:rPr>
        <w:t>о</w:t>
      </w:r>
      <w:r w:rsidRPr="000928DD">
        <w:rPr>
          <w:rFonts w:ascii="Times New Roman" w:hAnsi="Times New Roman" w:cs="Times New Roman"/>
          <w:b/>
          <w:bCs/>
          <w:color w:val="231F20"/>
          <w:spacing w:val="-16"/>
          <w:w w:val="105"/>
          <w:sz w:val="20"/>
          <w:szCs w:val="20"/>
          <w:lang w:val="ru-RU"/>
        </w:rPr>
        <w:t xml:space="preserve"> </w:t>
      </w:r>
      <w:r w:rsidRPr="000928DD">
        <w:rPr>
          <w:rFonts w:ascii="Times New Roman" w:hAnsi="Times New Roman" w:cs="Times New Roman"/>
          <w:b/>
          <w:bCs/>
          <w:color w:val="231F20"/>
          <w:w w:val="105"/>
          <w:sz w:val="20"/>
          <w:szCs w:val="20"/>
          <w:lang w:val="ru-RU"/>
        </w:rPr>
        <w:t>вредновању</w:t>
      </w:r>
      <w:r w:rsidRPr="000928DD">
        <w:rPr>
          <w:rFonts w:ascii="Times New Roman" w:hAnsi="Times New Roman" w:cs="Times New Roman"/>
          <w:b/>
          <w:bCs/>
          <w:color w:val="231F20"/>
          <w:w w:val="105"/>
          <w:sz w:val="20"/>
          <w:szCs w:val="20"/>
          <w:lang w:val="sr-Cyrl-RS"/>
        </w:rPr>
        <w:t xml:space="preserve"> студијског програма ОСС Зубни техничар протетичаршколска 20</w:t>
      </w:r>
      <w:r w:rsidRPr="000928DD">
        <w:rPr>
          <w:rFonts w:ascii="Times New Roman" w:hAnsi="Times New Roman" w:cs="Times New Roman"/>
          <w:b/>
          <w:bCs/>
          <w:color w:val="231F20"/>
          <w:w w:val="105"/>
          <w:sz w:val="20"/>
          <w:szCs w:val="20"/>
        </w:rPr>
        <w:t>2</w:t>
      </w:r>
      <w:r w:rsidRPr="000928DD">
        <w:rPr>
          <w:rFonts w:ascii="Times New Roman" w:hAnsi="Times New Roman" w:cs="Times New Roman"/>
          <w:b/>
          <w:bCs/>
          <w:color w:val="231F20"/>
          <w:w w:val="105"/>
          <w:sz w:val="20"/>
          <w:szCs w:val="20"/>
          <w:lang w:val="sr-Cyrl-RS"/>
        </w:rPr>
        <w:t>4/25 година- теоријска настава</w:t>
      </w:r>
    </w:p>
    <w:p w:rsidR="000928DD" w:rsidRPr="000928DD" w:rsidRDefault="000928DD" w:rsidP="000928DD">
      <w:pPr>
        <w:pStyle w:val="BodyText"/>
        <w:kinsoku w:val="0"/>
        <w:overflowPunct w:val="0"/>
        <w:spacing w:before="2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1499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12171"/>
        <w:gridCol w:w="1966"/>
      </w:tblGrid>
      <w:tr w:rsidR="000928DD" w:rsidRPr="000928DD" w:rsidTr="000928DD">
        <w:trPr>
          <w:trHeight w:val="29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ind w:left="134"/>
              <w:jc w:val="center"/>
              <w:rPr>
                <w:sz w:val="20"/>
                <w:szCs w:val="20"/>
              </w:rPr>
            </w:pPr>
            <w:r w:rsidRPr="000928DD">
              <w:rPr>
                <w:color w:val="231F20"/>
                <w:sz w:val="20"/>
                <w:szCs w:val="20"/>
                <w:lang w:val="ru-RU"/>
              </w:rPr>
              <w:t>Р.</w:t>
            </w:r>
            <w:r w:rsidRPr="000928DD">
              <w:rPr>
                <w:color w:val="231F20"/>
                <w:sz w:val="20"/>
                <w:szCs w:val="20"/>
              </w:rPr>
              <w:t>Б.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ind w:left="81"/>
              <w:rPr>
                <w:sz w:val="20"/>
                <w:szCs w:val="20"/>
              </w:rPr>
            </w:pPr>
            <w:r w:rsidRPr="000928DD">
              <w:rPr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ind w:left="81"/>
              <w:jc w:val="center"/>
              <w:rPr>
                <w:b/>
                <w:color w:val="231F20"/>
                <w:spacing w:val="-1"/>
                <w:sz w:val="20"/>
                <w:szCs w:val="20"/>
              </w:rPr>
            </w:pPr>
            <w:r w:rsidRPr="000928DD">
              <w:rPr>
                <w:b/>
                <w:color w:val="231F20"/>
                <w:spacing w:val="-1"/>
                <w:sz w:val="20"/>
                <w:szCs w:val="20"/>
              </w:rPr>
              <w:t>Просечна оцена</w:t>
            </w:r>
          </w:p>
        </w:tc>
      </w:tr>
      <w:tr w:rsidR="000928DD" w:rsidRPr="000928DD" w:rsidTr="000928DD">
        <w:trPr>
          <w:trHeight w:val="28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928DD">
              <w:rPr>
                <w:b/>
                <w:color w:val="231F20"/>
                <w:sz w:val="20"/>
                <w:szCs w:val="20"/>
              </w:rPr>
              <w:t>1.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ind w:left="100" w:hanging="14"/>
              <w:rPr>
                <w:b/>
                <w:color w:val="231F20"/>
                <w:sz w:val="20"/>
                <w:szCs w:val="20"/>
                <w:lang w:val="ru-RU"/>
              </w:rPr>
            </w:pPr>
            <w:r w:rsidRPr="000928DD">
              <w:rPr>
                <w:b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 w:rsidRPr="000928DD">
              <w:rPr>
                <w:b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0928DD">
              <w:rPr>
                <w:b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widowControl/>
              <w:autoSpaceDE/>
              <w:autoSpaceDN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092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4.68 (4.31-5)</w:t>
            </w:r>
          </w:p>
        </w:tc>
      </w:tr>
      <w:tr w:rsidR="000928DD" w:rsidRPr="000928DD" w:rsidTr="000928DD">
        <w:trPr>
          <w:trHeight w:val="27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widowControl/>
              <w:autoSpaceDE/>
              <w:autoSpaceDN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8D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ind w:left="100" w:hanging="14"/>
              <w:rPr>
                <w:b/>
                <w:sz w:val="20"/>
                <w:szCs w:val="20"/>
              </w:rPr>
            </w:pPr>
            <w:r w:rsidRPr="000928DD">
              <w:rPr>
                <w:b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4.65 (4.17-5)</w:t>
            </w:r>
          </w:p>
        </w:tc>
      </w:tr>
      <w:tr w:rsidR="000928DD" w:rsidRPr="000928DD" w:rsidTr="000928DD">
        <w:trPr>
          <w:trHeight w:val="28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928DD">
              <w:rPr>
                <w:b/>
                <w:color w:val="231F20"/>
                <w:sz w:val="20"/>
                <w:szCs w:val="20"/>
              </w:rPr>
              <w:t>3.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ind w:left="100" w:right="83" w:hanging="14"/>
              <w:rPr>
                <w:b/>
                <w:color w:val="231F20"/>
                <w:spacing w:val="-1"/>
                <w:sz w:val="20"/>
                <w:szCs w:val="20"/>
                <w:lang w:val="ru-RU"/>
              </w:rPr>
            </w:pPr>
            <w:r w:rsidRPr="000928DD">
              <w:rPr>
                <w:b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 w:rsidRPr="000928DD">
              <w:rPr>
                <w:b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0928DD">
              <w:rPr>
                <w:b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4.56 (3.92-5)</w:t>
            </w:r>
          </w:p>
        </w:tc>
      </w:tr>
      <w:tr w:rsidR="000928DD" w:rsidRPr="000928DD" w:rsidTr="000928DD">
        <w:trPr>
          <w:trHeight w:val="27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928DD">
              <w:rPr>
                <w:b/>
                <w:color w:val="231F20"/>
                <w:sz w:val="20"/>
                <w:szCs w:val="20"/>
              </w:rPr>
              <w:t>4.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ind w:left="100" w:right="374" w:hanging="14"/>
              <w:rPr>
                <w:b/>
                <w:color w:val="231F20"/>
                <w:spacing w:val="-1"/>
                <w:sz w:val="20"/>
                <w:szCs w:val="20"/>
                <w:lang w:val="ru-RU"/>
              </w:rPr>
            </w:pPr>
            <w:r w:rsidRPr="000928DD">
              <w:rPr>
                <w:b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 w:rsidRPr="000928DD">
              <w:rPr>
                <w:b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0928DD">
              <w:rPr>
                <w:b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4.66 (4.27-5)</w:t>
            </w:r>
          </w:p>
        </w:tc>
      </w:tr>
      <w:tr w:rsidR="000928DD" w:rsidRPr="000928DD" w:rsidTr="000928DD">
        <w:trPr>
          <w:trHeight w:val="28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928DD">
              <w:rPr>
                <w:b/>
                <w:color w:val="231F20"/>
                <w:sz w:val="20"/>
                <w:szCs w:val="20"/>
              </w:rPr>
              <w:t>5.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ind w:left="100" w:right="565" w:hanging="14"/>
              <w:rPr>
                <w:b/>
                <w:color w:val="231F20"/>
                <w:spacing w:val="-1"/>
                <w:sz w:val="20"/>
                <w:szCs w:val="20"/>
                <w:lang w:val="ru-RU"/>
              </w:rPr>
            </w:pPr>
            <w:r w:rsidRPr="000928DD">
              <w:rPr>
                <w:b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 w:rsidRPr="000928DD">
              <w:rPr>
                <w:b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0928DD">
              <w:rPr>
                <w:b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4.67 (4.15-5)</w:t>
            </w:r>
          </w:p>
        </w:tc>
      </w:tr>
      <w:tr w:rsidR="000928DD" w:rsidRPr="000928DD" w:rsidTr="000928DD">
        <w:trPr>
          <w:trHeight w:val="28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928DD">
              <w:rPr>
                <w:b/>
                <w:color w:val="231F20"/>
                <w:sz w:val="20"/>
                <w:szCs w:val="20"/>
              </w:rPr>
              <w:t>6.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ind w:left="100" w:right="333" w:hanging="14"/>
              <w:rPr>
                <w:b/>
                <w:color w:val="231F20"/>
                <w:spacing w:val="-1"/>
                <w:sz w:val="20"/>
                <w:szCs w:val="20"/>
                <w:lang w:val="ru-RU"/>
              </w:rPr>
            </w:pPr>
            <w:r w:rsidRPr="000928DD">
              <w:rPr>
                <w:b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 w:rsidRPr="000928DD">
              <w:rPr>
                <w:b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0928DD">
              <w:rPr>
                <w:b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4.6 (4.15-5)</w:t>
            </w:r>
          </w:p>
        </w:tc>
      </w:tr>
      <w:tr w:rsidR="000928DD" w:rsidRPr="000928DD" w:rsidTr="000928DD">
        <w:trPr>
          <w:trHeight w:val="27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928DD">
              <w:rPr>
                <w:b/>
                <w:color w:val="231F20"/>
                <w:sz w:val="20"/>
                <w:szCs w:val="20"/>
              </w:rPr>
              <w:t>7.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ind w:left="100" w:hanging="14"/>
              <w:rPr>
                <w:b/>
                <w:sz w:val="20"/>
                <w:szCs w:val="20"/>
                <w:lang w:val="ru-RU"/>
              </w:rPr>
            </w:pPr>
            <w:r w:rsidRPr="000928DD">
              <w:rPr>
                <w:b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4.62 (4.15-5)</w:t>
            </w:r>
          </w:p>
        </w:tc>
      </w:tr>
      <w:tr w:rsidR="000928DD" w:rsidRPr="000928DD" w:rsidTr="000928DD">
        <w:trPr>
          <w:trHeight w:val="28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928DD">
              <w:rPr>
                <w:b/>
                <w:color w:val="231F20"/>
                <w:sz w:val="20"/>
                <w:szCs w:val="20"/>
              </w:rPr>
              <w:t>8.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ind w:left="100" w:right="229" w:hanging="14"/>
              <w:rPr>
                <w:b/>
                <w:color w:val="231F20"/>
                <w:spacing w:val="-1"/>
                <w:sz w:val="20"/>
                <w:szCs w:val="20"/>
                <w:lang w:val="ru-RU"/>
              </w:rPr>
            </w:pPr>
            <w:r w:rsidRPr="000928DD">
              <w:rPr>
                <w:b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 w:rsidRPr="000928DD">
              <w:rPr>
                <w:b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0928DD">
              <w:rPr>
                <w:b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4.64 (4-5)</w:t>
            </w:r>
          </w:p>
        </w:tc>
      </w:tr>
      <w:tr w:rsidR="000928DD" w:rsidRPr="000928DD" w:rsidTr="000928DD">
        <w:trPr>
          <w:trHeight w:val="27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928DD">
              <w:rPr>
                <w:b/>
                <w:color w:val="231F20"/>
                <w:sz w:val="20"/>
                <w:szCs w:val="20"/>
              </w:rPr>
              <w:t>9.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ind w:left="100" w:right="544" w:hanging="14"/>
              <w:rPr>
                <w:b/>
                <w:color w:val="231F20"/>
                <w:spacing w:val="-1"/>
                <w:sz w:val="20"/>
                <w:szCs w:val="20"/>
                <w:lang w:val="ru-RU"/>
              </w:rPr>
            </w:pPr>
            <w:r w:rsidRPr="000928DD">
              <w:rPr>
                <w:b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 w:rsidRPr="000928DD">
              <w:rPr>
                <w:b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0928DD">
              <w:rPr>
                <w:b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4.64 (4.15-5)</w:t>
            </w:r>
          </w:p>
        </w:tc>
      </w:tr>
      <w:tr w:rsidR="000928DD" w:rsidRPr="000928DD" w:rsidTr="000928DD">
        <w:trPr>
          <w:trHeight w:val="28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928DD">
              <w:rPr>
                <w:b/>
                <w:color w:val="231F20"/>
                <w:sz w:val="20"/>
                <w:szCs w:val="20"/>
              </w:rPr>
              <w:t>10.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ind w:left="100" w:right="830" w:hanging="14"/>
              <w:rPr>
                <w:b/>
                <w:color w:val="231F20"/>
                <w:spacing w:val="-1"/>
                <w:sz w:val="20"/>
                <w:szCs w:val="20"/>
                <w:lang w:val="ru-RU"/>
              </w:rPr>
            </w:pPr>
            <w:r w:rsidRPr="000928DD">
              <w:rPr>
                <w:b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градио атмосферу међусобног уважавања, сарадње и поверења.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4.65 (4-5)</w:t>
            </w:r>
          </w:p>
        </w:tc>
      </w:tr>
      <w:tr w:rsidR="000928DD" w:rsidRPr="000928DD" w:rsidTr="000928DD">
        <w:trPr>
          <w:trHeight w:val="27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928DD">
              <w:rPr>
                <w:b/>
                <w:color w:val="231F20"/>
                <w:spacing w:val="-1"/>
                <w:sz w:val="20"/>
                <w:szCs w:val="20"/>
              </w:rPr>
              <w:t>11.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ind w:left="100" w:right="578" w:hanging="14"/>
              <w:rPr>
                <w:b/>
                <w:color w:val="231F20"/>
                <w:spacing w:val="-1"/>
                <w:sz w:val="20"/>
                <w:szCs w:val="20"/>
                <w:lang w:val="ru-RU"/>
              </w:rPr>
            </w:pPr>
            <w:r w:rsidRPr="000928DD">
              <w:rPr>
                <w:b/>
                <w:color w:val="231F20"/>
                <w:spacing w:val="-1"/>
                <w:sz w:val="20"/>
                <w:szCs w:val="20"/>
                <w:lang w:val="ru-RU"/>
              </w:rPr>
              <w:t>Наставa и/или вежбе су одржаване редовно и према плану наставног</w:t>
            </w:r>
            <w:r w:rsidRPr="000928DD">
              <w:rPr>
                <w:b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0928DD">
              <w:rPr>
                <w:b/>
                <w:color w:val="231F20"/>
                <w:spacing w:val="-1"/>
                <w:sz w:val="20"/>
                <w:szCs w:val="20"/>
                <w:lang w:val="ru-RU"/>
              </w:rPr>
              <w:t>предмета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4.64 (4.08-5)</w:t>
            </w:r>
          </w:p>
        </w:tc>
      </w:tr>
      <w:tr w:rsidR="000928DD" w:rsidRPr="000928DD" w:rsidTr="000928DD">
        <w:trPr>
          <w:trHeight w:val="28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928DD">
              <w:rPr>
                <w:b/>
                <w:color w:val="231F20"/>
                <w:spacing w:val="-1"/>
                <w:sz w:val="20"/>
                <w:szCs w:val="20"/>
              </w:rPr>
              <w:t>12.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ind w:left="100" w:hanging="14"/>
              <w:rPr>
                <w:b/>
                <w:color w:val="231F20"/>
                <w:sz w:val="20"/>
                <w:szCs w:val="20"/>
              </w:rPr>
            </w:pPr>
            <w:r w:rsidRPr="000928DD">
              <w:rPr>
                <w:b/>
                <w:color w:val="231F20"/>
                <w:sz w:val="20"/>
                <w:szCs w:val="20"/>
              </w:rPr>
              <w:t>Наставник/сарадник је био доступан студентима у термину консултација и путем електронске поште.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4.64 (4.23-5)</w:t>
            </w:r>
          </w:p>
        </w:tc>
      </w:tr>
      <w:tr w:rsidR="000928DD" w:rsidRPr="000928DD" w:rsidTr="000928DD">
        <w:trPr>
          <w:trHeight w:val="27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jc w:val="center"/>
              <w:rPr>
                <w:b/>
                <w:bCs/>
                <w:color w:val="231F20"/>
                <w:spacing w:val="-1"/>
                <w:sz w:val="20"/>
                <w:szCs w:val="20"/>
              </w:rPr>
            </w:pPr>
            <w:r w:rsidRPr="000928DD">
              <w:rPr>
                <w:b/>
                <w:bCs/>
                <w:color w:val="231F20"/>
                <w:spacing w:val="-1"/>
                <w:sz w:val="20"/>
                <w:szCs w:val="20"/>
              </w:rPr>
              <w:t>13.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ind w:left="100" w:hanging="14"/>
              <w:rPr>
                <w:b/>
                <w:bCs/>
                <w:color w:val="231F20"/>
                <w:sz w:val="20"/>
                <w:szCs w:val="20"/>
              </w:rPr>
            </w:pPr>
            <w:r w:rsidRPr="000928DD">
              <w:rPr>
                <w:b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4.65 (4.07-5)</w:t>
            </w:r>
          </w:p>
        </w:tc>
      </w:tr>
      <w:tr w:rsidR="000928DD" w:rsidRPr="000928DD" w:rsidTr="000928DD">
        <w:trPr>
          <w:trHeight w:val="28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jc w:val="center"/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0928DD">
              <w:rPr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ind w:left="100" w:hanging="14"/>
              <w:rPr>
                <w:b/>
                <w:bCs/>
                <w:color w:val="231F20"/>
                <w:sz w:val="20"/>
                <w:szCs w:val="20"/>
                <w:lang w:val="ru-RU"/>
              </w:rPr>
            </w:pPr>
            <w:r w:rsidRPr="000928DD">
              <w:rPr>
                <w:b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 w:rsidRPr="000928DD">
              <w:rPr>
                <w:b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0928DD">
              <w:rPr>
                <w:b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4.65 (4-5)</w:t>
            </w:r>
          </w:p>
        </w:tc>
      </w:tr>
      <w:tr w:rsidR="000928DD" w:rsidRPr="000928DD" w:rsidTr="000928DD">
        <w:trPr>
          <w:trHeight w:val="27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jc w:val="center"/>
              <w:rPr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 w:rsidRPr="000928DD">
              <w:rPr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15.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ind w:left="100" w:hanging="14"/>
              <w:rPr>
                <w:b/>
                <w:bCs/>
                <w:color w:val="231F20"/>
                <w:sz w:val="20"/>
                <w:szCs w:val="20"/>
                <w:lang w:val="ru-RU"/>
              </w:rPr>
            </w:pPr>
            <w:r w:rsidRPr="000928DD">
              <w:rPr>
                <w:b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0928DD">
              <w:rPr>
                <w:b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0928DD">
              <w:rPr>
                <w:b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4.61 (4.15-5)</w:t>
            </w:r>
          </w:p>
        </w:tc>
      </w:tr>
      <w:tr w:rsidR="000928DD" w:rsidRPr="000928DD" w:rsidTr="000928DD">
        <w:trPr>
          <w:trHeight w:val="28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jc w:val="center"/>
              <w:rPr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 w:rsidRPr="000928DD">
              <w:rPr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16.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ind w:left="100" w:hanging="14"/>
              <w:rPr>
                <w:b/>
                <w:bCs/>
                <w:color w:val="231F20"/>
                <w:sz w:val="20"/>
                <w:szCs w:val="20"/>
                <w:lang w:val="ru-RU"/>
              </w:rPr>
            </w:pPr>
            <w:r w:rsidRPr="000928DD">
              <w:rPr>
                <w:b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0928DD">
              <w:rPr>
                <w:b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0928DD">
              <w:rPr>
                <w:b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4.58 (3.83-5)</w:t>
            </w:r>
          </w:p>
        </w:tc>
      </w:tr>
      <w:tr w:rsidR="000928DD" w:rsidRPr="000928DD" w:rsidTr="000928DD">
        <w:trPr>
          <w:trHeight w:val="27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jc w:val="center"/>
              <w:rPr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</w:pPr>
            <w:r w:rsidRPr="000928DD">
              <w:rPr>
                <w:b/>
                <w:bCs/>
                <w:color w:val="231F20"/>
                <w:spacing w:val="-1"/>
                <w:sz w:val="20"/>
                <w:szCs w:val="20"/>
                <w:lang w:val="sr-Latn-RS"/>
              </w:rPr>
              <w:t>17.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pStyle w:val="TableParagraph"/>
              <w:kinsoku w:val="0"/>
              <w:overflowPunct w:val="0"/>
              <w:spacing w:before="120" w:after="120"/>
              <w:ind w:left="100" w:hanging="14"/>
              <w:rPr>
                <w:b/>
                <w:bCs/>
                <w:color w:val="231F20"/>
                <w:sz w:val="20"/>
                <w:szCs w:val="20"/>
              </w:rPr>
            </w:pPr>
            <w:r w:rsidRPr="000928DD">
              <w:rPr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0928DD" w:rsidRDefault="000928DD" w:rsidP="000928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4.63 (3.83-5)</w:t>
            </w:r>
          </w:p>
        </w:tc>
      </w:tr>
    </w:tbl>
    <w:p w:rsidR="00C9500F" w:rsidRDefault="00C9500F" w:rsidP="000928DD">
      <w:pPr>
        <w:pStyle w:val="BodyText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9500F" w:rsidRDefault="00C9500F" w:rsidP="000928DD">
      <w:pPr>
        <w:pStyle w:val="BodyText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9500F" w:rsidRDefault="00C9500F" w:rsidP="000928DD">
      <w:pPr>
        <w:pStyle w:val="BodyText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9500F" w:rsidRDefault="00C9500F" w:rsidP="000928DD">
      <w:pPr>
        <w:pStyle w:val="BodyText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9500F" w:rsidRDefault="00C9500F" w:rsidP="000928DD">
      <w:pPr>
        <w:pStyle w:val="BodyText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82329" w:rsidRDefault="000928DD" w:rsidP="000928DD">
      <w:pPr>
        <w:pStyle w:val="BodyText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928DD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Закључак</w:t>
      </w:r>
    </w:p>
    <w:p w:rsidR="000928DD" w:rsidRDefault="000928DD" w:rsidP="000928DD">
      <w:pPr>
        <w:pStyle w:val="BodyText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Студенти су доста високо оценили </w:t>
      </w:r>
      <w:r w:rsidR="00F20125">
        <w:rPr>
          <w:rFonts w:ascii="Times New Roman" w:hAnsi="Times New Roman" w:cs="Times New Roman"/>
          <w:sz w:val="24"/>
          <w:szCs w:val="24"/>
          <w:lang w:val="sr-Cyrl-RS"/>
        </w:rPr>
        <w:t xml:space="preserve">садржај и организацију студијског програма, као и </w:t>
      </w:r>
      <w:r>
        <w:rPr>
          <w:rFonts w:ascii="Times New Roman" w:hAnsi="Times New Roman" w:cs="Times New Roman"/>
          <w:sz w:val="24"/>
          <w:szCs w:val="24"/>
          <w:lang w:val="sr-Cyrl-RS"/>
        </w:rPr>
        <w:t>педагошки рад наставника, средња оцена је 4.63.</w:t>
      </w:r>
    </w:p>
    <w:p w:rsidR="00C9500F" w:rsidRPr="00C9500F" w:rsidRDefault="00C9500F" w:rsidP="00C9500F">
      <w:pPr>
        <w:spacing w:line="23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500F">
        <w:rPr>
          <w:rFonts w:ascii="Times New Roman" w:hAnsi="Times New Roman" w:cs="Times New Roman"/>
          <w:sz w:val="24"/>
          <w:szCs w:val="24"/>
        </w:rPr>
        <w:t xml:space="preserve">Евалуацијом просечих оцена </w:t>
      </w:r>
      <w:r w:rsidRPr="00C9500F">
        <w:rPr>
          <w:rFonts w:ascii="Times New Roman" w:hAnsi="Times New Roman" w:cs="Times New Roman"/>
          <w:sz w:val="24"/>
          <w:szCs w:val="24"/>
          <w:lang w:val="sr-Cyrl-RS"/>
        </w:rPr>
        <w:t>практичне и теоријске наставе</w:t>
      </w:r>
      <w:r w:rsidRPr="00C9500F">
        <w:rPr>
          <w:rFonts w:ascii="Times New Roman" w:hAnsi="Times New Roman" w:cs="Times New Roman"/>
          <w:sz w:val="24"/>
          <w:szCs w:val="24"/>
        </w:rPr>
        <w:t xml:space="preserve"> на студијском програму Основних струковних студија </w:t>
      </w:r>
      <w:r w:rsidRPr="00C9500F">
        <w:rPr>
          <w:rFonts w:ascii="Times New Roman" w:hAnsi="Times New Roman" w:cs="Times New Roman"/>
          <w:sz w:val="24"/>
          <w:szCs w:val="24"/>
          <w:lang w:val="sr-Cyrl-RS"/>
        </w:rPr>
        <w:t>Зубни техничар протетичар</w:t>
      </w:r>
      <w:r w:rsidRPr="00C9500F">
        <w:rPr>
          <w:rFonts w:ascii="Times New Roman" w:hAnsi="Times New Roman" w:cs="Times New Roman"/>
          <w:sz w:val="24"/>
          <w:szCs w:val="24"/>
        </w:rPr>
        <w:t xml:space="preserve"> уочава се да су студенти високо оценили аспекте педагошког рада наставника и сарадника. Поменута оцена истовремено намеће потребу за даљим унапређивањем свих аспеката педагошког рада наставника и сарадника.</w:t>
      </w:r>
    </w:p>
    <w:p w:rsidR="00C9500F" w:rsidRPr="00C9500F" w:rsidRDefault="00C9500F" w:rsidP="00C9500F">
      <w:pPr>
        <w:spacing w:line="23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500F">
        <w:rPr>
          <w:rFonts w:ascii="Times New Roman" w:hAnsi="Times New Roman" w:cs="Times New Roman"/>
          <w:sz w:val="24"/>
          <w:szCs w:val="24"/>
        </w:rPr>
        <w:t>Анализом су установљене ниже оцене по питањима подстицања студената на активности, критичко размишљање и креативност, као и испољавању спремности за сарадњу са студентима у циљу лакшег савладавања градива, обиму и квалитету препоручене литературе.</w:t>
      </w:r>
    </w:p>
    <w:p w:rsidR="00C9500F" w:rsidRDefault="00C9500F" w:rsidP="00C9500F">
      <w:pPr>
        <w:spacing w:line="23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9500F">
        <w:rPr>
          <w:rFonts w:ascii="Times New Roman" w:hAnsi="Times New Roman" w:cs="Times New Roman"/>
          <w:sz w:val="24"/>
          <w:szCs w:val="24"/>
        </w:rPr>
        <w:t xml:space="preserve">На основу свега наведеног, наставницима и сарадницима се саветује да побољшању комуникацијуса студентима, да максимално усагласе наставне планове и програме на предавањима и вежбама са потребама студената </w:t>
      </w:r>
      <w:r w:rsidRPr="00C9500F">
        <w:rPr>
          <w:rFonts w:ascii="Times New Roman" w:hAnsi="Times New Roman" w:cs="Times New Roman"/>
          <w:sz w:val="24"/>
          <w:szCs w:val="24"/>
          <w:lang w:val="sr-Cyrl-RS"/>
        </w:rPr>
        <w:t>овог студијског програма</w:t>
      </w:r>
      <w:r w:rsidRPr="00C9500F">
        <w:rPr>
          <w:rFonts w:ascii="Times New Roman" w:hAnsi="Times New Roman" w:cs="Times New Roman"/>
          <w:sz w:val="24"/>
          <w:szCs w:val="24"/>
        </w:rPr>
        <w:t xml:space="preserve">, као и да примене интерактивне методе </w:t>
      </w:r>
      <w:r w:rsidRPr="00C9500F">
        <w:rPr>
          <w:rFonts w:ascii="Times New Roman" w:hAnsi="Times New Roman" w:cs="Times New Roman"/>
          <w:sz w:val="24"/>
          <w:szCs w:val="24"/>
          <w:lang w:val="sr-Cyrl-RS"/>
        </w:rPr>
        <w:t>рада.</w:t>
      </w:r>
    </w:p>
    <w:p w:rsidR="000928DD" w:rsidRDefault="000928DD" w:rsidP="000928DD">
      <w:pPr>
        <w:pStyle w:val="BodyText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Иначе доста уједначено је оцењен педагошки рад наставника у свим аспектима, те нема потребе за корективним мерама.</w:t>
      </w:r>
    </w:p>
    <w:p w:rsidR="000928DD" w:rsidRDefault="000928DD" w:rsidP="000928DD">
      <w:pPr>
        <w:pStyle w:val="BodyText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928DD" w:rsidRPr="00DC749B" w:rsidRDefault="000928DD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</w:pP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lastRenderedPageBreak/>
        <w:t>Анкета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вредновању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квалитета теоријске наставе на предметима 1. године студијског програма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ОСС Зубни техничар протетичар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</w:rPr>
        <w:t xml:space="preserve"> школска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- 2024/25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</w:rPr>
        <w:t xml:space="preserve"> година   </w:t>
      </w:r>
    </w:p>
    <w:p w:rsidR="000928DD" w:rsidRDefault="000928DD" w:rsidP="000928DD"/>
    <w:tbl>
      <w:tblPr>
        <w:tblW w:w="15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"/>
        <w:gridCol w:w="2812"/>
        <w:gridCol w:w="1145"/>
        <w:gridCol w:w="1153"/>
        <w:gridCol w:w="1153"/>
        <w:gridCol w:w="1153"/>
        <w:gridCol w:w="1153"/>
        <w:gridCol w:w="1154"/>
        <w:gridCol w:w="1154"/>
        <w:gridCol w:w="1146"/>
        <w:gridCol w:w="1146"/>
        <w:gridCol w:w="1146"/>
        <w:gridCol w:w="1128"/>
        <w:gridCol w:w="19"/>
      </w:tblGrid>
      <w:tr w:rsidR="000928DD" w:rsidRPr="00D6161E" w:rsidTr="00C9500F">
        <w:trPr>
          <w:cantSplit/>
          <w:trHeight w:hRule="exact" w:val="206"/>
          <w:jc w:val="center"/>
        </w:trPr>
        <w:tc>
          <w:tcPr>
            <w:tcW w:w="157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8DD" w:rsidRPr="00D6161E" w:rsidRDefault="000928DD" w:rsidP="000928DD">
            <w:pPr>
              <w:ind w:left="113" w:right="113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</w:pPr>
            <w:r w:rsidRPr="00D6161E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Просечна оцена по питањима и предметима</w:t>
            </w:r>
          </w:p>
        </w:tc>
      </w:tr>
      <w:tr w:rsidR="000928DD" w:rsidRPr="00D6161E" w:rsidTr="00C9500F">
        <w:trPr>
          <w:gridAfter w:val="1"/>
          <w:wAfter w:w="19" w:type="dxa"/>
          <w:cantSplit/>
          <w:trHeight w:hRule="exact" w:val="1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49"/>
              <w:jc w:val="center"/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</w:pPr>
            <w:r w:rsidRPr="00D6161E">
              <w:rPr>
                <w:rFonts w:ascii="Calibri" w:hAnsi="Calibri" w:cs="Calibri"/>
                <w:bCs/>
                <w:color w:val="231F20"/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81"/>
              <w:jc w:val="center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D6161E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D6161E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28DD" w:rsidRDefault="000928DD" w:rsidP="000928DD">
            <w:pPr>
              <w:ind w:left="113" w:right="113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 xml:space="preserve">ЗТ 24 АНДЕ – </w:t>
            </w:r>
          </w:p>
          <w:p w:rsidR="000928DD" w:rsidRPr="00D6161E" w:rsidRDefault="000928DD" w:rsidP="000928DD">
            <w:pPr>
              <w:ind w:left="113" w:right="113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61E">
              <w:rPr>
                <w:rFonts w:ascii="Calibri" w:hAnsi="Calibri"/>
                <w:sz w:val="20"/>
                <w:szCs w:val="20"/>
                <w:lang w:val="sr-Cyrl-RS"/>
              </w:rPr>
              <w:t>Анатомија гса денталном морфологијом</w:t>
            </w:r>
            <w:r>
              <w:rPr>
                <w:rFonts w:ascii="Calibri" w:hAnsi="Calibr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28DD" w:rsidRDefault="000928DD" w:rsidP="000928DD">
            <w:pPr>
              <w:ind w:left="113" w:right="113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ЗТ24АПАР -</w:t>
            </w:r>
          </w:p>
          <w:p w:rsidR="000928DD" w:rsidRPr="00D6161E" w:rsidRDefault="000928DD" w:rsidP="000928DD">
            <w:pPr>
              <w:ind w:left="113" w:right="113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61E">
              <w:rPr>
                <w:rFonts w:ascii="Calibri" w:hAnsi="Calibri"/>
                <w:sz w:val="20"/>
                <w:szCs w:val="20"/>
              </w:rPr>
              <w:t>O</w:t>
            </w:r>
            <w:r w:rsidRPr="00D6161E">
              <w:rPr>
                <w:rFonts w:ascii="Calibri" w:hAnsi="Calibri"/>
                <w:sz w:val="20"/>
                <w:szCs w:val="20"/>
                <w:lang w:val="sr-Cyrl-RS"/>
              </w:rPr>
              <w:t xml:space="preserve">према и иструменти </w:t>
            </w:r>
            <w:r w:rsidRPr="00D6161E">
              <w:rPr>
                <w:rFonts w:ascii="Calibri" w:hAnsi="Calibri"/>
                <w:sz w:val="20"/>
                <w:szCs w:val="20"/>
                <w:lang w:val="ru-RU"/>
              </w:rPr>
              <w:t>у зуботехничкој лабораторији</w:t>
            </w:r>
            <w:r w:rsidRPr="00D6161E">
              <w:rPr>
                <w:rFonts w:ascii="Calibri" w:hAnsi="Calibr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8DD" w:rsidRDefault="000928DD" w:rsidP="000928DD">
            <w:pPr>
              <w:ind w:left="113" w:right="113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 xml:space="preserve">ЗТ24ГНАТ – </w:t>
            </w:r>
          </w:p>
          <w:p w:rsidR="000928DD" w:rsidRPr="00D6161E" w:rsidRDefault="000928DD" w:rsidP="000928DD">
            <w:pPr>
              <w:ind w:left="113" w:right="113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61E">
              <w:rPr>
                <w:rFonts w:ascii="Calibri" w:hAnsi="Calibri"/>
                <w:sz w:val="20"/>
                <w:szCs w:val="20"/>
                <w:lang w:val="sr-Cyrl-RS"/>
              </w:rPr>
              <w:t>Основи гнатологије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8DD" w:rsidRDefault="000928DD" w:rsidP="000928DD">
            <w:pPr>
              <w:ind w:left="113" w:right="113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 xml:space="preserve">ЗТ24ХИСТ – </w:t>
            </w:r>
          </w:p>
          <w:p w:rsidR="000928DD" w:rsidRPr="00D6161E" w:rsidRDefault="000928DD" w:rsidP="000928DD">
            <w:pPr>
              <w:ind w:left="113" w:right="113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61E">
              <w:rPr>
                <w:rFonts w:ascii="Calibri" w:hAnsi="Calibri"/>
                <w:sz w:val="20"/>
                <w:szCs w:val="20"/>
                <w:lang w:val="sr-Cyrl-RS"/>
              </w:rPr>
              <w:t>Орална хистологија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8DD" w:rsidRDefault="000928DD" w:rsidP="000928DD">
            <w:pPr>
              <w:ind w:left="113" w:right="113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 xml:space="preserve">ЗТ24ЕРГО – </w:t>
            </w:r>
          </w:p>
          <w:p w:rsidR="000928DD" w:rsidRPr="00D6161E" w:rsidRDefault="000928DD" w:rsidP="000928DD">
            <w:pPr>
              <w:ind w:left="113" w:right="113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61E">
              <w:rPr>
                <w:rFonts w:ascii="Calibri" w:hAnsi="Calibri"/>
                <w:sz w:val="20"/>
                <w:szCs w:val="20"/>
                <w:lang w:val="sr-Cyrl-RS"/>
              </w:rPr>
              <w:t xml:space="preserve">Ергономија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8DD" w:rsidRDefault="000928DD" w:rsidP="000928DD">
            <w:pPr>
              <w:ind w:left="113" w:right="113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 xml:space="preserve">ЗТ24ЈАЗД – </w:t>
            </w:r>
          </w:p>
          <w:p w:rsidR="000928DD" w:rsidRPr="00D6161E" w:rsidRDefault="000928DD" w:rsidP="000928DD">
            <w:pPr>
              <w:ind w:left="113" w:right="113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61E">
              <w:rPr>
                <w:rFonts w:ascii="Calibri" w:hAnsi="Calibri"/>
                <w:sz w:val="20"/>
                <w:szCs w:val="20"/>
                <w:lang w:val="sr-Cyrl-RS"/>
              </w:rPr>
              <w:t>Стоматолошко јавно здравље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8DD" w:rsidRDefault="000928DD" w:rsidP="000928DD">
            <w:pPr>
              <w:ind w:left="113" w:right="113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 xml:space="preserve">ЗТ24СМАТ- </w:t>
            </w:r>
          </w:p>
          <w:p w:rsidR="000928DD" w:rsidRPr="00D6161E" w:rsidRDefault="000928DD" w:rsidP="000928DD">
            <w:pPr>
              <w:ind w:left="113" w:right="113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61E">
              <w:rPr>
                <w:rFonts w:ascii="Calibri" w:hAnsi="Calibri"/>
                <w:sz w:val="20"/>
                <w:szCs w:val="20"/>
                <w:lang w:val="sr-Cyrl-RS"/>
              </w:rPr>
              <w:t>Стоматолошки материјали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8DD" w:rsidRDefault="000928DD" w:rsidP="000928DD">
            <w:pPr>
              <w:ind w:left="113" w:right="113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 xml:space="preserve">ЗТ24ИНФО – </w:t>
            </w:r>
          </w:p>
          <w:p w:rsidR="000928DD" w:rsidRPr="00D6161E" w:rsidRDefault="000928DD" w:rsidP="000928DD">
            <w:pPr>
              <w:ind w:left="113" w:right="113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Информатика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8DD" w:rsidRDefault="000928DD" w:rsidP="000928DD">
            <w:pPr>
              <w:ind w:left="113" w:right="113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 xml:space="preserve">ЗТ24ФИЗЛ – </w:t>
            </w:r>
          </w:p>
          <w:p w:rsidR="000928DD" w:rsidRPr="00D6161E" w:rsidRDefault="000928DD" w:rsidP="000928DD">
            <w:pPr>
              <w:ind w:left="113" w:right="113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61E">
              <w:rPr>
                <w:rFonts w:ascii="Calibri" w:hAnsi="Calibri"/>
                <w:sz w:val="20"/>
                <w:szCs w:val="20"/>
                <w:lang w:val="sr-Cyrl-RS"/>
              </w:rPr>
              <w:t>Орална физиологија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8DD" w:rsidRDefault="000928DD" w:rsidP="000928DD">
            <w:pPr>
              <w:ind w:left="113" w:right="113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 xml:space="preserve">ЗТ24ТОЗП – </w:t>
            </w:r>
          </w:p>
          <w:p w:rsidR="000928DD" w:rsidRPr="00D6161E" w:rsidRDefault="000928DD" w:rsidP="000928DD">
            <w:pPr>
              <w:ind w:left="113" w:right="113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61E">
              <w:rPr>
                <w:rFonts w:ascii="Calibri" w:hAnsi="Calibri"/>
                <w:sz w:val="20"/>
                <w:szCs w:val="20"/>
                <w:lang w:val="sr-Cyrl-RS"/>
              </w:rPr>
              <w:t>Тотална зубн апротеза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28DD" w:rsidRPr="00D6161E" w:rsidRDefault="000928DD" w:rsidP="000928DD">
            <w:pPr>
              <w:ind w:left="113" w:right="113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D6161E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Cyrl-RS"/>
              </w:rPr>
              <w:t>Средња оцен апо питањима</w:t>
            </w:r>
          </w:p>
        </w:tc>
      </w:tr>
      <w:tr w:rsidR="000928DD" w:rsidRPr="00D6161E" w:rsidTr="00C9500F">
        <w:trPr>
          <w:gridAfter w:val="1"/>
          <w:wAfter w:w="19" w:type="dxa"/>
          <w:trHeight w:hRule="exact" w:val="4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49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4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4.55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</w:tr>
      <w:tr w:rsidR="000928DD" w:rsidRPr="00D6161E" w:rsidTr="00C9500F">
        <w:trPr>
          <w:gridAfter w:val="1"/>
          <w:wAfter w:w="19" w:type="dxa"/>
          <w:trHeight w:hRule="exact" w:val="4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D6161E" w:rsidRDefault="000928DD" w:rsidP="000928DD">
            <w:pPr>
              <w:widowControl/>
              <w:autoSpaceDE/>
              <w:autoSpaceDN/>
              <w:ind w:left="4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4.63</w:t>
            </w:r>
          </w:p>
        </w:tc>
      </w:tr>
      <w:tr w:rsidR="000928DD" w:rsidRPr="00D6161E" w:rsidTr="00C9500F">
        <w:trPr>
          <w:gridAfter w:val="1"/>
          <w:wAfter w:w="19" w:type="dxa"/>
          <w:trHeight w:hRule="exact" w:val="4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4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4.58</w:t>
            </w:r>
          </w:p>
        </w:tc>
      </w:tr>
      <w:tr w:rsidR="000928DD" w:rsidRPr="00D6161E" w:rsidTr="00C9500F">
        <w:trPr>
          <w:gridAfter w:val="1"/>
          <w:wAfter w:w="19" w:type="dxa"/>
          <w:trHeight w:hRule="exact" w:val="4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4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4.64</w:t>
            </w:r>
          </w:p>
        </w:tc>
      </w:tr>
      <w:tr w:rsidR="000928DD" w:rsidRPr="00D6161E" w:rsidTr="00C9500F">
        <w:trPr>
          <w:gridAfter w:val="1"/>
          <w:wAfter w:w="19" w:type="dxa"/>
          <w:trHeight w:hRule="exact" w:val="4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4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4.67</w:t>
            </w:r>
          </w:p>
        </w:tc>
      </w:tr>
      <w:tr w:rsidR="000928DD" w:rsidRPr="00D6161E" w:rsidTr="00C9500F">
        <w:trPr>
          <w:gridAfter w:val="1"/>
          <w:wAfter w:w="19" w:type="dxa"/>
          <w:trHeight w:hRule="exact" w:val="4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4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4.52</w:t>
            </w:r>
          </w:p>
        </w:tc>
      </w:tr>
      <w:tr w:rsidR="000928DD" w:rsidRPr="00D6161E" w:rsidTr="00C9500F">
        <w:trPr>
          <w:gridAfter w:val="1"/>
          <w:wAfter w:w="19" w:type="dxa"/>
          <w:trHeight w:hRule="exact" w:val="4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4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</w:t>
            </w:r>
          </w:p>
        </w:tc>
      </w:tr>
      <w:tr w:rsidR="000928DD" w:rsidRPr="00D6161E" w:rsidTr="00C9500F">
        <w:trPr>
          <w:gridAfter w:val="1"/>
          <w:wAfter w:w="19" w:type="dxa"/>
          <w:trHeight w:hRule="exact" w:val="4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4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4.46</w:t>
            </w:r>
          </w:p>
        </w:tc>
      </w:tr>
      <w:tr w:rsidR="000928DD" w:rsidRPr="00D6161E" w:rsidTr="00C9500F">
        <w:trPr>
          <w:gridAfter w:val="1"/>
          <w:wAfter w:w="19" w:type="dxa"/>
          <w:trHeight w:hRule="exact" w:val="4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4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4.51</w:t>
            </w:r>
          </w:p>
        </w:tc>
      </w:tr>
      <w:tr w:rsidR="000928DD" w:rsidRPr="00D6161E" w:rsidTr="00C9500F">
        <w:trPr>
          <w:gridAfter w:val="1"/>
          <w:wAfter w:w="19" w:type="dxa"/>
          <w:trHeight w:hRule="exact" w:val="4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4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CC7870" w:rsidRDefault="000928DD" w:rsidP="000928DD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4.54</w:t>
            </w:r>
          </w:p>
        </w:tc>
      </w:tr>
      <w:tr w:rsidR="000928DD" w:rsidRPr="00D6161E" w:rsidTr="00C9500F">
        <w:trPr>
          <w:gridAfter w:val="1"/>
          <w:wAfter w:w="19" w:type="dxa"/>
          <w:trHeight w:hRule="exact" w:val="4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4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4.52</w:t>
            </w:r>
          </w:p>
        </w:tc>
      </w:tr>
      <w:tr w:rsidR="000928DD" w:rsidRPr="00D6161E" w:rsidTr="00C9500F">
        <w:trPr>
          <w:gridAfter w:val="1"/>
          <w:wAfter w:w="19" w:type="dxa"/>
          <w:trHeight w:hRule="exact" w:val="4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4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4.59</w:t>
            </w:r>
          </w:p>
        </w:tc>
      </w:tr>
      <w:tr w:rsidR="000928DD" w:rsidRPr="00D6161E" w:rsidTr="00C9500F">
        <w:trPr>
          <w:gridAfter w:val="1"/>
          <w:wAfter w:w="19" w:type="dxa"/>
          <w:trHeight w:hRule="exact" w:val="4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DC749B" w:rsidRDefault="000928DD" w:rsidP="000928DD">
            <w:pPr>
              <w:pStyle w:val="TableParagraph"/>
              <w:kinsoku w:val="0"/>
              <w:overflowPunct w:val="0"/>
              <w:ind w:left="49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</w:pPr>
            <w:r w:rsidRPr="00DC749B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 xml:space="preserve"> 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4.58</w:t>
            </w:r>
          </w:p>
        </w:tc>
      </w:tr>
      <w:tr w:rsidR="000928DD" w:rsidRPr="00D6161E" w:rsidTr="00C9500F">
        <w:trPr>
          <w:gridAfter w:val="1"/>
          <w:wAfter w:w="19" w:type="dxa"/>
          <w:trHeight w:hRule="exact" w:val="4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DC749B" w:rsidRDefault="000928DD" w:rsidP="000928DD">
            <w:pPr>
              <w:pStyle w:val="TableParagraph"/>
              <w:kinsoku w:val="0"/>
              <w:overflowPunct w:val="0"/>
              <w:ind w:left="49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</w:pPr>
            <w:r w:rsidRPr="00DC749B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CC7870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4.59</w:t>
            </w:r>
          </w:p>
        </w:tc>
      </w:tr>
      <w:tr w:rsidR="000928DD" w:rsidRPr="00D6161E" w:rsidTr="00C9500F">
        <w:trPr>
          <w:gridAfter w:val="1"/>
          <w:wAfter w:w="19" w:type="dxa"/>
          <w:trHeight w:hRule="exact" w:val="4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DC749B" w:rsidRDefault="000928DD" w:rsidP="000928DD">
            <w:pPr>
              <w:pStyle w:val="TableParagraph"/>
              <w:kinsoku w:val="0"/>
              <w:overflowPunct w:val="0"/>
              <w:ind w:left="49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</w:pPr>
            <w:r w:rsidRPr="00DC749B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CC7870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4.59</w:t>
            </w:r>
          </w:p>
        </w:tc>
      </w:tr>
      <w:tr w:rsidR="000928DD" w:rsidRPr="00D6161E" w:rsidTr="00C9500F">
        <w:trPr>
          <w:gridAfter w:val="1"/>
          <w:wAfter w:w="19" w:type="dxa"/>
          <w:trHeight w:hRule="exact" w:val="4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DC749B" w:rsidRDefault="000928DD" w:rsidP="000928DD">
            <w:pPr>
              <w:pStyle w:val="TableParagraph"/>
              <w:kinsoku w:val="0"/>
              <w:overflowPunct w:val="0"/>
              <w:ind w:left="49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</w:pPr>
            <w:r w:rsidRPr="00DC749B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CC7870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</w:t>
            </w:r>
          </w:p>
        </w:tc>
      </w:tr>
      <w:tr w:rsidR="000928DD" w:rsidRPr="00D6161E" w:rsidTr="00C9500F">
        <w:trPr>
          <w:gridAfter w:val="1"/>
          <w:wAfter w:w="19" w:type="dxa"/>
          <w:trHeight w:hRule="exact" w:val="4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49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D6161E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4.37 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(4-4.6)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4.56 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(4.41-4.68)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4.62 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(4.47-4.83)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4.83 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(4.68-4.91)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4.75 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(4.35-4.95)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4.77 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(4.71-4.82)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4.49 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(4.17-4.63)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4.45 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(4.2-4.7)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4.68 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(4.5-4.79)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4.38 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(4-4.67)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4.58 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(4-4.95)</w:t>
            </w:r>
          </w:p>
        </w:tc>
      </w:tr>
      <w:tr w:rsidR="000928DD" w:rsidRPr="00D6161E" w:rsidTr="00C9500F">
        <w:trPr>
          <w:trHeight w:hRule="exact" w:val="4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D6161E" w:rsidRDefault="000928DD" w:rsidP="000928DD">
            <w:pPr>
              <w:pStyle w:val="TableParagraph"/>
              <w:kinsoku w:val="0"/>
              <w:overflowPunct w:val="0"/>
              <w:ind w:left="49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Средња оцена за предмете 1. године</w:t>
            </w:r>
          </w:p>
        </w:tc>
        <w:tc>
          <w:tcPr>
            <w:tcW w:w="126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4C088F" w:rsidRDefault="000928DD" w:rsidP="000928D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4.58 (4-4.95)</w:t>
            </w:r>
          </w:p>
        </w:tc>
      </w:tr>
    </w:tbl>
    <w:p w:rsidR="00C9500F" w:rsidRDefault="00C9500F" w:rsidP="00C9500F">
      <w:pPr>
        <w:pStyle w:val="BodyText"/>
        <w:kinsoku w:val="0"/>
        <w:overflowPunct w:val="0"/>
        <w:spacing w:before="8" w:line="247" w:lineRule="auto"/>
        <w:ind w:right="1237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C9500F" w:rsidRDefault="00C9500F" w:rsidP="00C9500F">
      <w:pPr>
        <w:pStyle w:val="BodyText"/>
        <w:kinsoku w:val="0"/>
        <w:overflowPunct w:val="0"/>
        <w:spacing w:before="8" w:line="247" w:lineRule="auto"/>
        <w:ind w:right="-31"/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</w:pPr>
    </w:p>
    <w:p w:rsidR="000928DD" w:rsidRDefault="000928DD" w:rsidP="00C9500F">
      <w:pPr>
        <w:pStyle w:val="BodyText"/>
        <w:kinsoku w:val="0"/>
        <w:overflowPunct w:val="0"/>
        <w:spacing w:before="8" w:line="247" w:lineRule="auto"/>
        <w:ind w:right="-31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lastRenderedPageBreak/>
        <w:t>Анкета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вредновању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квалитета теоријске наставе на предметима 2. године студијског програма програма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ОСС Зубни техничар протетичар - школска 20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</w:rPr>
        <w:t>2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4/25</w:t>
      </w:r>
      <w:r w:rsidRPr="00824D08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година</w:t>
      </w:r>
    </w:p>
    <w:tbl>
      <w:tblPr>
        <w:tblW w:w="16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"/>
        <w:gridCol w:w="7004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540"/>
      </w:tblGrid>
      <w:tr w:rsidR="00C9500F" w:rsidRPr="00BE6EEC" w:rsidTr="00C9500F">
        <w:trPr>
          <w:cantSplit/>
          <w:trHeight w:hRule="exact" w:val="1556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134"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 w:rsidRPr="00BE6EEC">
              <w:rPr>
                <w:rFonts w:ascii="Calibri" w:hAnsi="Calibri" w:cs="Calibri"/>
                <w:color w:val="231F20"/>
                <w:sz w:val="20"/>
                <w:szCs w:val="20"/>
              </w:rPr>
              <w:t>Р.Б.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1"/>
              <w:jc w:val="right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BE6EEC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BE6EEC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  <w:t>ЗТ17ЕСТЕ –</w:t>
            </w: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</w:pPr>
            <w:r w:rsidRPr="00BE6EEC"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  <w:t>Естетика обликовања зубних надокнада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  <w:t xml:space="preserve">ЗТ17ПАРО – </w:t>
            </w: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</w:pPr>
            <w:r w:rsidRPr="00BE6EEC"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  <w:t>Пародонтологија са оралном патологијом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  <w:t xml:space="preserve">ЗТ17ПАПР – </w:t>
            </w: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  <w:t>Парцијалне протезе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  <w:t xml:space="preserve">ЗТ17ИНСП – </w:t>
            </w: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</w:pPr>
            <w:r w:rsidRPr="00BE6EEC"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  <w:t>Индиректни испуни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  <w:t xml:space="preserve">ЗТ17ЗНРД – </w:t>
            </w: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  <w:t>Заштита на раду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  <w:t xml:space="preserve">ЗТ17ОРТ1 – </w:t>
            </w: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</w:pPr>
            <w:r w:rsidRPr="00BE6EEC"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  <w:t>Ортодонтски апарати 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  <w:t xml:space="preserve">ЗТ17 МЕН – </w:t>
            </w: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</w:pPr>
            <w:r w:rsidRPr="00BE6EEC"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  <w:t>Организација стоматолошке службе и менаџмент у стоматологији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ЗТ17ИНФО -</w:t>
            </w:r>
          </w:p>
          <w:p w:rsidR="000928DD" w:rsidRPr="006C42E9" w:rsidRDefault="000928DD" w:rsidP="000928DD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Cs/>
                <w:spacing w:val="-1"/>
                <w:sz w:val="20"/>
                <w:szCs w:val="20"/>
                <w:lang w:val="sr-Cyrl-RS"/>
              </w:rPr>
            </w:pPr>
            <w:r w:rsidRPr="00BE6EEC">
              <w:rPr>
                <w:rFonts w:ascii="Calibri" w:hAnsi="Calibri" w:cs="Calibri"/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6" w:right="115"/>
              <w:rPr>
                <w:rFonts w:ascii="Calibri" w:hAnsi="Calibri" w:cs="Calibri"/>
                <w:bCs/>
                <w:spacing w:val="-1"/>
                <w:sz w:val="20"/>
                <w:szCs w:val="20"/>
                <w:lang w:val="ru-RU"/>
              </w:rPr>
            </w:pPr>
            <w:r w:rsidRPr="00BE6EEC">
              <w:rPr>
                <w:rFonts w:ascii="Calibri" w:hAnsi="Calibri" w:cs="Calibri"/>
                <w:spacing w:val="-1"/>
                <w:sz w:val="20"/>
                <w:szCs w:val="20"/>
                <w:lang w:val="sr-Cyrl-RS"/>
              </w:rPr>
              <w:t>Средња оцен апо питањима</w:t>
            </w:r>
          </w:p>
        </w:tc>
      </w:tr>
      <w:tr w:rsidR="00C9500F" w:rsidRPr="00BE6EEC" w:rsidTr="00C9500F">
        <w:trPr>
          <w:trHeight w:val="249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 w:rsidRPr="00BE6EEC">
              <w:rPr>
                <w:rFonts w:ascii="Calibri" w:hAnsi="Calibri" w:cs="Calibri"/>
                <w:color w:val="231F20"/>
                <w:sz w:val="20"/>
                <w:szCs w:val="20"/>
              </w:rPr>
              <w:t>1.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4.71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</w:t>
            </w:r>
          </w:p>
        </w:tc>
      </w:tr>
      <w:tr w:rsidR="00C9500F" w:rsidRPr="00BE6EEC" w:rsidTr="00C9500F">
        <w:trPr>
          <w:trHeight w:val="249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4.70</w:t>
            </w:r>
          </w:p>
        </w:tc>
      </w:tr>
      <w:tr w:rsidR="00C9500F" w:rsidRPr="00BE6EEC" w:rsidTr="00C9500F">
        <w:trPr>
          <w:trHeight w:val="249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4.73</w:t>
            </w:r>
          </w:p>
        </w:tc>
      </w:tr>
      <w:tr w:rsidR="00C9500F" w:rsidRPr="00BE6EEC" w:rsidTr="00C9500F">
        <w:trPr>
          <w:trHeight w:val="249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4.70</w:t>
            </w:r>
          </w:p>
        </w:tc>
      </w:tr>
      <w:tr w:rsidR="00C9500F" w:rsidRPr="00BE6EEC" w:rsidTr="00C9500F">
        <w:trPr>
          <w:trHeight w:val="249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</w:tr>
      <w:tr w:rsidR="00C9500F" w:rsidRPr="00BE6EEC" w:rsidTr="00C9500F">
        <w:trPr>
          <w:trHeight w:val="249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</w:tr>
      <w:tr w:rsidR="00C9500F" w:rsidRPr="00BE6EEC" w:rsidTr="00C9500F">
        <w:trPr>
          <w:trHeight w:val="249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</w:tr>
      <w:tr w:rsidR="00C9500F" w:rsidRPr="00BE6EEC" w:rsidTr="00C9500F">
        <w:trPr>
          <w:trHeight w:val="249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4.73</w:t>
            </w:r>
          </w:p>
        </w:tc>
      </w:tr>
      <w:tr w:rsidR="00C9500F" w:rsidRPr="00BE6EEC" w:rsidTr="00C9500F">
        <w:trPr>
          <w:trHeight w:val="249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</w:tr>
      <w:tr w:rsidR="00C9500F" w:rsidRPr="00BE6EEC" w:rsidTr="00C9500F">
        <w:trPr>
          <w:trHeight w:val="249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CC7870" w:rsidRDefault="000928DD" w:rsidP="000928DD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</w:tr>
      <w:tr w:rsidR="00C9500F" w:rsidRPr="00BE6EEC" w:rsidTr="00C9500F">
        <w:trPr>
          <w:trHeight w:val="249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4.73</w:t>
            </w:r>
          </w:p>
        </w:tc>
      </w:tr>
      <w:tr w:rsidR="00C9500F" w:rsidRPr="00BE6EEC" w:rsidTr="00C9500F">
        <w:trPr>
          <w:trHeight w:val="249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4.70</w:t>
            </w:r>
          </w:p>
        </w:tc>
      </w:tr>
      <w:tr w:rsidR="00C9500F" w:rsidRPr="00BE6EEC" w:rsidTr="00C9500F">
        <w:trPr>
          <w:trHeight w:val="249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9F0165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</w:pPr>
            <w:r w:rsidRPr="009F0165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13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</w:tr>
      <w:tr w:rsidR="00C9500F" w:rsidRPr="00BE6EEC" w:rsidTr="00C9500F">
        <w:trPr>
          <w:trHeight w:val="249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9F0165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</w:pPr>
            <w:r w:rsidRPr="009F0165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14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CC7870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</w:tr>
      <w:tr w:rsidR="00C9500F" w:rsidRPr="00BE6EEC" w:rsidTr="00C9500F">
        <w:trPr>
          <w:trHeight w:val="249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9F0165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</w:pPr>
            <w:r w:rsidRPr="009F0165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15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CC7870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4.67</w:t>
            </w:r>
          </w:p>
        </w:tc>
      </w:tr>
      <w:tr w:rsidR="00C9500F" w:rsidRPr="00BE6EEC" w:rsidTr="00C9500F">
        <w:trPr>
          <w:trHeight w:val="249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9F0165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</w:pPr>
            <w:r w:rsidRPr="009F0165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16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CC7870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4.64</w:t>
            </w:r>
          </w:p>
        </w:tc>
      </w:tr>
      <w:tr w:rsidR="00C9500F" w:rsidRPr="00BE6EEC" w:rsidTr="00C9500F">
        <w:trPr>
          <w:trHeight w:val="249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17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300D8" w:rsidRDefault="000928DD" w:rsidP="000928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300D8">
              <w:rPr>
                <w:rFonts w:asciiTheme="minorHAnsi" w:hAnsiTheme="minorHAnsi" w:cstheme="minorHAnsi"/>
                <w:b/>
              </w:rPr>
              <w:t>4.66</w:t>
            </w:r>
            <w:r w:rsidRPr="00E300D8">
              <w:rPr>
                <w:rFonts w:asciiTheme="minorHAnsi" w:hAnsiTheme="minorHAnsi" w:cstheme="minorHAnsi"/>
                <w:b/>
              </w:rPr>
              <w:br/>
              <w:t>(4.47-4.82)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300D8" w:rsidRDefault="000928DD" w:rsidP="000928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300D8">
              <w:rPr>
                <w:rFonts w:asciiTheme="minorHAnsi" w:hAnsiTheme="minorHAnsi" w:cstheme="minorHAnsi"/>
                <w:b/>
              </w:rPr>
              <w:t>4.71</w:t>
            </w:r>
            <w:r w:rsidRPr="00E300D8">
              <w:rPr>
                <w:rFonts w:asciiTheme="minorHAnsi" w:hAnsiTheme="minorHAnsi" w:cstheme="minorHAnsi"/>
                <w:b/>
              </w:rPr>
              <w:br/>
              <w:t>(4.5-4.88)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300D8" w:rsidRDefault="000928DD" w:rsidP="000928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300D8">
              <w:rPr>
                <w:rFonts w:asciiTheme="minorHAnsi" w:hAnsiTheme="minorHAnsi" w:cstheme="minorHAnsi"/>
                <w:b/>
              </w:rPr>
              <w:t>4.51</w:t>
            </w:r>
            <w:r w:rsidRPr="00E300D8">
              <w:rPr>
                <w:rFonts w:asciiTheme="minorHAnsi" w:hAnsiTheme="minorHAnsi" w:cstheme="minorHAnsi"/>
                <w:b/>
              </w:rPr>
              <w:br/>
              <w:t>(4.19-4.73)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300D8" w:rsidRDefault="000928DD" w:rsidP="000928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300D8">
              <w:rPr>
                <w:rFonts w:asciiTheme="minorHAnsi" w:hAnsiTheme="minorHAnsi" w:cstheme="minorHAnsi"/>
                <w:b/>
              </w:rPr>
              <w:t>4.7</w:t>
            </w:r>
            <w:r w:rsidRPr="00E300D8">
              <w:rPr>
                <w:rFonts w:asciiTheme="minorHAnsi" w:hAnsiTheme="minorHAnsi" w:cstheme="minorHAnsi"/>
                <w:b/>
              </w:rPr>
              <w:br/>
              <w:t>(4.53-4.88)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300D8" w:rsidRDefault="000928DD" w:rsidP="000928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300D8">
              <w:rPr>
                <w:rFonts w:asciiTheme="minorHAnsi" w:hAnsiTheme="minorHAnsi" w:cstheme="minorHAnsi"/>
                <w:b/>
              </w:rPr>
              <w:t>4.83</w:t>
            </w:r>
            <w:r w:rsidRPr="00E300D8">
              <w:rPr>
                <w:rFonts w:asciiTheme="minorHAnsi" w:hAnsiTheme="minorHAnsi" w:cstheme="minorHAnsi"/>
                <w:b/>
              </w:rPr>
              <w:br/>
              <w:t>(4.73-5)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300D8" w:rsidRDefault="000928DD" w:rsidP="000928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300D8">
              <w:rPr>
                <w:rFonts w:asciiTheme="minorHAnsi" w:hAnsiTheme="minorHAnsi" w:cstheme="minorHAnsi"/>
                <w:b/>
              </w:rPr>
              <w:t>4.79</w:t>
            </w:r>
            <w:r w:rsidRPr="00E300D8">
              <w:rPr>
                <w:rFonts w:asciiTheme="minorHAnsi" w:hAnsiTheme="minorHAnsi" w:cstheme="minorHAnsi"/>
                <w:b/>
              </w:rPr>
              <w:br/>
              <w:t>(4.6-4.93)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300D8" w:rsidRDefault="000928DD" w:rsidP="000928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300D8">
              <w:rPr>
                <w:rFonts w:asciiTheme="minorHAnsi" w:hAnsiTheme="minorHAnsi" w:cstheme="minorHAnsi"/>
                <w:b/>
              </w:rPr>
              <w:t>4.72</w:t>
            </w:r>
            <w:r w:rsidRPr="00E300D8">
              <w:rPr>
                <w:rFonts w:asciiTheme="minorHAnsi" w:hAnsiTheme="minorHAnsi" w:cstheme="minorHAnsi"/>
                <w:b/>
              </w:rPr>
              <w:br/>
              <w:t>(4.63-4.81)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300D8" w:rsidRDefault="000928DD" w:rsidP="000928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300D8">
              <w:rPr>
                <w:rFonts w:asciiTheme="minorHAnsi" w:hAnsiTheme="minorHAnsi" w:cstheme="minorHAnsi"/>
                <w:b/>
              </w:rPr>
              <w:t>4.72</w:t>
            </w:r>
            <w:r w:rsidRPr="00E300D8">
              <w:rPr>
                <w:rFonts w:asciiTheme="minorHAnsi" w:hAnsiTheme="minorHAnsi" w:cstheme="minorHAnsi"/>
                <w:b/>
              </w:rPr>
              <w:br/>
              <w:t>(4.63-4.81)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8DD" w:rsidRPr="00E300D8" w:rsidRDefault="000928DD" w:rsidP="000928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300D8">
              <w:rPr>
                <w:rFonts w:asciiTheme="minorHAnsi" w:hAnsiTheme="minorHAnsi" w:cstheme="minorHAnsi"/>
                <w:b/>
              </w:rPr>
              <w:t>4.71</w:t>
            </w:r>
            <w:r w:rsidRPr="00E300D8">
              <w:rPr>
                <w:rFonts w:asciiTheme="minorHAnsi" w:hAnsiTheme="minorHAnsi" w:cstheme="minorHAnsi"/>
                <w:b/>
              </w:rPr>
              <w:br/>
              <w:t>(4.63-4.81)</w:t>
            </w:r>
          </w:p>
        </w:tc>
      </w:tr>
      <w:tr w:rsidR="000928DD" w:rsidRPr="00BE6EEC" w:rsidTr="00C9500F">
        <w:tblPrEx>
          <w:tblCellMar>
            <w:left w:w="108" w:type="dxa"/>
            <w:right w:w="108" w:type="dxa"/>
          </w:tblCellMar>
        </w:tblPrEx>
        <w:trPr>
          <w:trHeight w:val="899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18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 xml:space="preserve">Средња оцена за предмете </w:t>
            </w: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2</w:t>
            </w: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. године</w:t>
            </w:r>
          </w:p>
        </w:tc>
        <w:tc>
          <w:tcPr>
            <w:tcW w:w="9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8DD" w:rsidRPr="001F5205" w:rsidRDefault="000928DD" w:rsidP="000928D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r-Latn-RS" w:eastAsia="sr-Latn-RS"/>
              </w:rPr>
              <w:t>4.71 (4.19-5)</w:t>
            </w:r>
          </w:p>
        </w:tc>
      </w:tr>
    </w:tbl>
    <w:p w:rsidR="000928DD" w:rsidRDefault="000928DD" w:rsidP="000928DD">
      <w:pPr>
        <w:pStyle w:val="BodyText"/>
        <w:kinsoku w:val="0"/>
        <w:overflowPunct w:val="0"/>
        <w:spacing w:before="8" w:line="247" w:lineRule="auto"/>
        <w:ind w:left="630" w:right="1237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br w:type="page"/>
      </w:r>
      <w:r>
        <w:rPr>
          <w:rFonts w:ascii="Calibri" w:hAnsi="Calibri" w:cs="Calibri"/>
          <w:b/>
          <w:bCs/>
          <w:color w:val="231F20"/>
          <w:spacing w:val="-1"/>
          <w:w w:val="105"/>
          <w:sz w:val="22"/>
          <w:szCs w:val="22"/>
          <w:lang w:val="ru-RU"/>
        </w:rPr>
        <w:lastRenderedPageBreak/>
        <w:t>Анкета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вредновању</w:t>
      </w:r>
      <w:r w:rsidRPr="00630792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квалитета теоријске наставе на предметима 3. године студијског програма програма 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>ОСС Зубни техничар протетичар - школска 20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</w:rPr>
        <w:t>2</w:t>
      </w:r>
      <w:r>
        <w:rPr>
          <w:rFonts w:ascii="Calibri" w:hAnsi="Calibri" w:cs="Calibri"/>
          <w:b/>
          <w:bCs/>
          <w:color w:val="231F20"/>
          <w:w w:val="105"/>
          <w:sz w:val="22"/>
          <w:szCs w:val="22"/>
          <w:lang w:val="sr-Cyrl-RS"/>
        </w:rPr>
        <w:t>4/25</w:t>
      </w:r>
      <w:r w:rsidRPr="00824D08">
        <w:rPr>
          <w:rFonts w:ascii="Calibri" w:hAnsi="Calibri" w:cs="Calibri"/>
          <w:b/>
          <w:bCs/>
          <w:color w:val="231F20"/>
          <w:w w:val="105"/>
          <w:sz w:val="22"/>
          <w:szCs w:val="22"/>
          <w:lang w:val="ru-RU"/>
        </w:rPr>
        <w:t xml:space="preserve"> година</w:t>
      </w:r>
    </w:p>
    <w:tbl>
      <w:tblPr>
        <w:tblW w:w="16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"/>
        <w:gridCol w:w="6609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48"/>
      </w:tblGrid>
      <w:tr w:rsidR="000928DD" w:rsidRPr="00BE6EEC" w:rsidTr="00C9500F">
        <w:trPr>
          <w:trHeight w:hRule="exact" w:val="128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134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9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1"/>
              <w:jc w:val="center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BE6EEC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Просечна оцена по питањима и предметима</w:t>
            </w:r>
          </w:p>
        </w:tc>
      </w:tr>
      <w:tr w:rsidR="00C9500F" w:rsidRPr="00BE6EEC" w:rsidTr="00C9500F">
        <w:trPr>
          <w:cantSplit/>
          <w:trHeight w:hRule="exact" w:val="1293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13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</w:pPr>
            <w:r w:rsidRPr="00BE6EEC">
              <w:rPr>
                <w:rFonts w:ascii="Calibri" w:hAnsi="Calibri" w:cs="Calibri"/>
                <w:color w:val="231F20"/>
                <w:sz w:val="20"/>
                <w:szCs w:val="20"/>
              </w:rPr>
              <w:t>Р.Б.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ru-RU"/>
              </w:rPr>
            </w:pP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BE6EEC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Наставни предмет</w:t>
            </w: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1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 w:rsidRPr="00BE6EEC"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Тврдње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86" w:right="115"/>
              <w:jc w:val="center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ЗТ17ВТЕХ –</w:t>
            </w: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6" w:right="115"/>
              <w:jc w:val="center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E6EEC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Високе технологије у зубној техници CAD/CAM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86" w:right="115"/>
              <w:jc w:val="center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ЗТ17ГЕРО –</w:t>
            </w: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6" w:right="115"/>
              <w:jc w:val="center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E6EEC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Геростоматологија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86" w:right="115"/>
              <w:jc w:val="center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ЗТ17ЗНИМ –</w:t>
            </w: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6" w:right="115"/>
              <w:jc w:val="center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E6EEC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Зубне надоканаде на имплантатима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86" w:right="115"/>
              <w:jc w:val="center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ЗТ17ПРА2 -</w:t>
            </w: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6" w:right="115"/>
              <w:jc w:val="center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Комплексне парцијалне протезе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86" w:right="115"/>
              <w:jc w:val="center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ЗТ17МАКС –</w:t>
            </w: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6" w:right="115"/>
              <w:jc w:val="center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E6EEC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Максилофацијална протетика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86" w:right="115"/>
              <w:jc w:val="center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ЗТ17НАД1 –</w:t>
            </w: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6" w:right="115"/>
              <w:jc w:val="center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E6EEC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Фиксн</w:t>
            </w: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е надокнаде 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86" w:right="115"/>
              <w:jc w:val="center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ЗТ17ОРТ2 -</w:t>
            </w: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6" w:right="115"/>
              <w:jc w:val="center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E6EEC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Ортодонтски апарати 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86" w:right="115"/>
              <w:jc w:val="center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ЗТ17НАД2 –</w:t>
            </w:r>
          </w:p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6" w:right="115"/>
              <w:jc w:val="center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E6EEC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Фиксн</w:t>
            </w:r>
            <w:r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  <w:lang w:val="sr-Cyrl-RS"/>
              </w:rPr>
              <w:t>е надокнаде 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ind w:left="86" w:right="115"/>
              <w:jc w:val="center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  <w:lang w:val="sr-Cyrl-RS"/>
              </w:rPr>
            </w:pPr>
            <w:r w:rsidRPr="00BE6EEC">
              <w:rPr>
                <w:rFonts w:ascii="Calibri" w:hAnsi="Calibri" w:cs="Calibri"/>
                <w:spacing w:val="-1"/>
                <w:sz w:val="20"/>
                <w:szCs w:val="20"/>
                <w:lang w:val="sr-Cyrl-RS"/>
              </w:rPr>
              <w:t>Средња оцен апо питањима</w:t>
            </w:r>
          </w:p>
        </w:tc>
      </w:tr>
      <w:tr w:rsidR="00C9500F" w:rsidRPr="00BE6EEC" w:rsidTr="00C9500F">
        <w:trPr>
          <w:trHeight w:val="322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На овом предмету сам научио нешто што сматрам корисним за моје</w:t>
            </w:r>
            <w:r>
              <w:rPr>
                <w:rFonts w:ascii="Calibri" w:hAnsi="Calibri" w:cs="Calibri"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  <w:lang w:val="ru-RU"/>
              </w:rPr>
              <w:t>будуће образовање и рад.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4.73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4.60</w:t>
            </w:r>
          </w:p>
        </w:tc>
      </w:tr>
      <w:tr w:rsidR="00C9500F" w:rsidRPr="00BE6EEC" w:rsidTr="00C9500F">
        <w:trPr>
          <w:trHeight w:val="322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се веома трудио око извођења наставе.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4.62</w:t>
            </w:r>
          </w:p>
        </w:tc>
      </w:tr>
      <w:tr w:rsidR="00C9500F" w:rsidRPr="00BE6EEC" w:rsidTr="00C9500F">
        <w:trPr>
          <w:trHeight w:val="322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right="8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Начином на који је представио садржаје током часа, наставник/сарадник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је развио моје интересовање за овај предмет.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4.40</w:t>
            </w:r>
          </w:p>
        </w:tc>
      </w:tr>
      <w:tr w:rsidR="00C9500F" w:rsidRPr="00BE6EEC" w:rsidTr="00C9500F">
        <w:trPr>
          <w:trHeight w:val="322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right="37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Објашњења наставника/сарадника у вези са начином рада на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предмету су била јасна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4.64</w:t>
            </w:r>
          </w:p>
        </w:tc>
      </w:tr>
      <w:tr w:rsidR="00C9500F" w:rsidRPr="00BE6EEC" w:rsidTr="00C9500F">
        <w:trPr>
          <w:trHeight w:val="322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right="565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оставио утисак да добро познаје садржај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4.62</w:t>
            </w:r>
          </w:p>
        </w:tc>
      </w:tr>
      <w:tr w:rsidR="00C9500F" w:rsidRPr="00BE6EEC" w:rsidTr="00C9500F">
        <w:trPr>
          <w:trHeight w:val="322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right="333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и остали материјали за предмет (уџбеник, презентације,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скриптe) су били адекватни и лако доступни.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4.58</w:t>
            </w:r>
          </w:p>
        </w:tc>
      </w:tr>
      <w:tr w:rsidR="00C9500F" w:rsidRPr="00BE6EEC" w:rsidTr="00C9500F">
        <w:trPr>
          <w:trHeight w:val="322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Литература на предмету је била одговарајућег обима и квалитета.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4.58</w:t>
            </w:r>
          </w:p>
        </w:tc>
      </w:tr>
      <w:tr w:rsidR="00C9500F" w:rsidRPr="00BE6EEC" w:rsidTr="00C9500F">
        <w:trPr>
          <w:trHeight w:val="322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right="229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подстицао студенте на критичко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размишљање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4.67</w:t>
            </w:r>
          </w:p>
        </w:tc>
      </w:tr>
      <w:tr w:rsidR="00C9500F" w:rsidRPr="00BE6EEC" w:rsidTr="00C9500F">
        <w:trPr>
          <w:trHeight w:val="322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right="544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охрабривао студенте да постављају питања и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одговараo на њих.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4.64</w:t>
            </w:r>
          </w:p>
        </w:tc>
      </w:tr>
      <w:tr w:rsidR="00C9500F" w:rsidRPr="00BE6EEC" w:rsidTr="00C9500F">
        <w:trPr>
          <w:trHeight w:val="322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CC7870" w:rsidRDefault="000928DD" w:rsidP="000928DD">
            <w:pPr>
              <w:pStyle w:val="TableParagraph"/>
              <w:kinsoku w:val="0"/>
              <w:overflowPunct w:val="0"/>
              <w:ind w:left="100" w:right="830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Наставник/сарадник је градио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 xml:space="preserve"> атмосферу међусобног уважавања,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сарадње и поверења.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4.67</w:t>
            </w:r>
          </w:p>
        </w:tc>
      </w:tr>
      <w:tr w:rsidR="00C9500F" w:rsidRPr="00BE6EEC" w:rsidTr="00C9500F">
        <w:trPr>
          <w:trHeight w:val="322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right="578" w:hanging="14"/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</w:pP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Наставa и/или вежбе су одржаване редовно и према плану наставног</w:t>
            </w:r>
            <w:r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pacing w:val="-1"/>
                <w:sz w:val="20"/>
                <w:szCs w:val="20"/>
                <w:lang w:val="ru-RU"/>
              </w:rPr>
              <w:t>предмета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4.64</w:t>
            </w:r>
          </w:p>
        </w:tc>
      </w:tr>
      <w:tr w:rsidR="00C9500F" w:rsidRPr="00BE6EEC" w:rsidTr="00C9500F">
        <w:trPr>
          <w:trHeight w:val="322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Наставник/сарадник је био доступан студентима у термину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  <w:r w:rsidRPr="00E931DD">
              <w:rPr>
                <w:rFonts w:ascii="Calibri" w:hAnsi="Calibri" w:cs="Calibri"/>
                <w:color w:val="231F20"/>
                <w:sz w:val="20"/>
                <w:szCs w:val="20"/>
              </w:rPr>
              <w:t>консултација и путем електронске поште.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4.61</w:t>
            </w:r>
          </w:p>
        </w:tc>
      </w:tr>
      <w:tr w:rsidR="00C9500F" w:rsidRPr="00BE6EEC" w:rsidTr="00C9500F">
        <w:trPr>
          <w:trHeight w:val="322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704C16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</w:pPr>
            <w:r w:rsidRPr="00704C16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13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E931DD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E931D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Наставник/сарадник је давао конструктивне и корисне повратне информације о раду студената.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4.65</w:t>
            </w:r>
          </w:p>
        </w:tc>
      </w:tr>
      <w:tr w:rsidR="00C9500F" w:rsidRPr="00BE6EEC" w:rsidTr="00C9500F">
        <w:trPr>
          <w:trHeight w:val="322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704C16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</w:pPr>
            <w:r w:rsidRPr="00704C16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14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CC7870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Вредновање студентских радова и активности је било праведно и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смислено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4.65</w:t>
            </w:r>
          </w:p>
        </w:tc>
      </w:tr>
      <w:tr w:rsidR="00C9500F" w:rsidRPr="00BE6EEC" w:rsidTr="00C9500F">
        <w:trPr>
          <w:trHeight w:val="322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704C16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</w:pPr>
            <w:r w:rsidRPr="00704C16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15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CC7870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садржајем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</w:t>
            </w:r>
          </w:p>
        </w:tc>
      </w:tr>
      <w:tr w:rsidR="00C9500F" w:rsidRPr="00BE6EEC" w:rsidTr="00C9500F">
        <w:trPr>
          <w:trHeight w:val="322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704C16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</w:pPr>
            <w:r w:rsidRPr="00704C16">
              <w:rPr>
                <w:rFonts w:ascii="Calibri" w:hAnsi="Calibri" w:cs="Calibri"/>
                <w:bCs/>
                <w:color w:val="231F20"/>
                <w:spacing w:val="-1"/>
                <w:sz w:val="20"/>
                <w:szCs w:val="20"/>
              </w:rPr>
              <w:t>16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CC7870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</w:pP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Када се све узме у обзир, колико сте задовољни организацијом овог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sr-Latn-RS"/>
              </w:rPr>
              <w:t xml:space="preserve"> </w:t>
            </w:r>
            <w:r w:rsidRPr="00CC7870">
              <w:rPr>
                <w:rFonts w:ascii="Calibri" w:hAnsi="Calibri" w:cs="Calibri"/>
                <w:bCs/>
                <w:color w:val="231F20"/>
                <w:sz w:val="20"/>
                <w:szCs w:val="20"/>
                <w:lang w:val="ru-RU"/>
              </w:rPr>
              <w:t>предмета?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4.41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4.54</w:t>
            </w:r>
          </w:p>
        </w:tc>
      </w:tr>
      <w:tr w:rsidR="00C9500F" w:rsidRPr="00BE6EEC" w:rsidTr="00C9500F">
        <w:trPr>
          <w:trHeight w:val="322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17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Средња оцена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4.55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(4.33-4.73)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4.85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(4.5-5)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4.63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(4.33-4.82)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4.6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(3.92-4.92)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4.66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(4.08-4.92)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4.51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(4-4.86)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4.54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(3.83-4.91)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4.69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(4.08-5)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4.6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(4.08-5)</w:t>
            </w:r>
          </w:p>
        </w:tc>
      </w:tr>
      <w:tr w:rsidR="000928DD" w:rsidRPr="00BE6EEC" w:rsidTr="00C9500F">
        <w:trPr>
          <w:trHeight w:val="322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E6EEC" w:rsidRDefault="000928DD" w:rsidP="000928DD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0"/>
                <w:szCs w:val="20"/>
              </w:rPr>
              <w:t>18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Default="000928DD" w:rsidP="000928DD">
            <w:pPr>
              <w:pStyle w:val="TableParagraph"/>
              <w:kinsoku w:val="0"/>
              <w:overflowPunct w:val="0"/>
              <w:ind w:left="100" w:hanging="14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Средња оцена за предмете 3</w:t>
            </w:r>
            <w:r w:rsidRPr="00824D08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  <w:lang w:val="ru-RU"/>
              </w:rPr>
              <w:t>. године</w:t>
            </w:r>
          </w:p>
        </w:tc>
        <w:tc>
          <w:tcPr>
            <w:tcW w:w="9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DD" w:rsidRPr="00B82F3D" w:rsidRDefault="000928DD" w:rsidP="000928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r-Latn-RS"/>
              </w:rPr>
            </w:pPr>
            <w:r w:rsidRPr="00B82F3D">
              <w:rPr>
                <w:rFonts w:ascii="Calibri" w:hAnsi="Calibri" w:cs="Calibri"/>
                <w:b/>
                <w:bCs/>
                <w:sz w:val="20"/>
                <w:szCs w:val="20"/>
              </w:rPr>
              <w:t>4.6 (3.83-5)</w:t>
            </w:r>
          </w:p>
        </w:tc>
      </w:tr>
    </w:tbl>
    <w:p w:rsidR="000928DD" w:rsidRPr="000928DD" w:rsidRDefault="000928DD" w:rsidP="000928DD">
      <w:pPr>
        <w:pStyle w:val="BodyText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500F" w:rsidRDefault="00C9500F" w:rsidP="00C9500F">
      <w:pPr>
        <w:widowControl/>
        <w:autoSpaceDE/>
        <w:autoSpaceDN/>
        <w:rPr>
          <w:rFonts w:ascii="Times New Roman" w:hAnsi="Times New Roman" w:cs="Times New Roman"/>
          <w:color w:val="C00000"/>
          <w:sz w:val="18"/>
          <w:szCs w:val="18"/>
          <w:lang w:val="sr-Cyrl-RS"/>
        </w:rPr>
      </w:pPr>
    </w:p>
    <w:p w:rsidR="009354F9" w:rsidRDefault="009354F9" w:rsidP="00C9500F">
      <w:pPr>
        <w:widowControl/>
        <w:autoSpaceDE/>
        <w:autoSpaceDN/>
        <w:rPr>
          <w:rFonts w:ascii="Calibri" w:hAnsi="Calibri" w:cs="Calibri"/>
          <w:b/>
          <w:bCs/>
          <w:color w:val="231F20"/>
          <w:spacing w:val="-1"/>
          <w:w w:val="105"/>
          <w:lang w:val="ru-RU"/>
        </w:rPr>
      </w:pPr>
    </w:p>
    <w:p w:rsidR="008B4716" w:rsidRPr="007D2ACC" w:rsidRDefault="00CE23A3" w:rsidP="00CF2295">
      <w:pPr>
        <w:pStyle w:val="NoSpacing"/>
        <w:ind w:firstLine="567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  <w:r w:rsidRPr="007D2ACC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lastRenderedPageBreak/>
        <w:t>Закључак</w:t>
      </w:r>
    </w:p>
    <w:p w:rsidR="008B4716" w:rsidRPr="007D2ACC" w:rsidRDefault="00123433" w:rsidP="00CF22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2ACC">
        <w:rPr>
          <w:rFonts w:ascii="Times New Roman" w:hAnsi="Times New Roman" w:cs="Times New Roman"/>
          <w:sz w:val="24"/>
          <w:szCs w:val="24"/>
          <w:lang w:val="sr-Latn-RS"/>
        </w:rPr>
        <w:t xml:space="preserve">Анализом </w:t>
      </w:r>
      <w:r w:rsidRPr="007D2ACC">
        <w:rPr>
          <w:rFonts w:ascii="Times New Roman" w:hAnsi="Times New Roman" w:cs="Times New Roman"/>
          <w:sz w:val="24"/>
          <w:szCs w:val="24"/>
          <w:lang w:val="sr-Cyrl-RS"/>
        </w:rPr>
        <w:t>анкете студената 1. године</w:t>
      </w:r>
      <w:r w:rsidRPr="007D2ACC">
        <w:rPr>
          <w:rFonts w:ascii="Times New Roman" w:hAnsi="Times New Roman" w:cs="Times New Roman"/>
          <w:sz w:val="24"/>
          <w:szCs w:val="24"/>
          <w:lang w:val="sr-Latn-RS"/>
        </w:rPr>
        <w:t xml:space="preserve"> може се уочити да су студенти високо оценили све аспекте педагошког рада наставника </w:t>
      </w:r>
      <w:r w:rsidR="007D2ACC" w:rsidRPr="007D2ACC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="007D2ACC"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 4</w:t>
      </w:r>
      <w:r w:rsidR="007D2ACC" w:rsidRPr="007D2ACC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F20125">
        <w:rPr>
          <w:rFonts w:ascii="Times New Roman" w:hAnsi="Times New Roman" w:cs="Times New Roman"/>
          <w:sz w:val="24"/>
          <w:szCs w:val="24"/>
          <w:lang w:val="sr-Cyrl-RS"/>
        </w:rPr>
        <w:t>58</w:t>
      </w:r>
      <w:r w:rsidR="007D2ACC" w:rsidRPr="007D2ACC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="00F201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D2ACC" w:rsidRPr="007D2A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D2ACC">
        <w:rPr>
          <w:rFonts w:ascii="Times New Roman" w:hAnsi="Times New Roman" w:cs="Times New Roman"/>
          <w:sz w:val="24"/>
          <w:szCs w:val="24"/>
          <w:lang w:val="sr-Latn-RS"/>
        </w:rPr>
        <w:t>што је изузетно значајно за позицирање Факултета у оквиру Универзитета. Оваква  оцена истовремено намеће потребу даљег унапређивања свих аспеката педагошког рада наставника. Такође се примећуј</w:t>
      </w:r>
      <w:r w:rsidRPr="007D2AC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D2ACC">
        <w:rPr>
          <w:rFonts w:ascii="Times New Roman" w:hAnsi="Times New Roman" w:cs="Times New Roman"/>
          <w:sz w:val="24"/>
          <w:szCs w:val="24"/>
          <w:lang w:val="sr-Latn-RS"/>
        </w:rPr>
        <w:t xml:space="preserve"> незнатно слабије оцене наставника по питању испољавања спремности на сарадњу са студентима </w:t>
      </w:r>
      <w:r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 и одржавање ванаставних консултација</w:t>
      </w:r>
      <w:r w:rsidRPr="007D2ACC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:rsidR="00033C6E" w:rsidRPr="007D2ACC" w:rsidRDefault="00033C6E" w:rsidP="00CF22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D2ACC">
        <w:rPr>
          <w:rFonts w:ascii="Times New Roman" w:hAnsi="Times New Roman" w:cs="Times New Roman"/>
          <w:sz w:val="24"/>
          <w:szCs w:val="24"/>
          <w:lang w:val="sr-Latn-RS"/>
        </w:rPr>
        <w:t xml:space="preserve">Анализом </w:t>
      </w:r>
      <w:r w:rsidRPr="007D2ACC">
        <w:rPr>
          <w:rFonts w:ascii="Times New Roman" w:hAnsi="Times New Roman" w:cs="Times New Roman"/>
          <w:sz w:val="24"/>
          <w:szCs w:val="24"/>
          <w:lang w:val="sr-Cyrl-RS"/>
        </w:rPr>
        <w:t>анкете студената 2. године</w:t>
      </w:r>
      <w:r w:rsidRPr="007D2ACC">
        <w:rPr>
          <w:rFonts w:ascii="Times New Roman" w:hAnsi="Times New Roman" w:cs="Times New Roman"/>
          <w:sz w:val="24"/>
          <w:szCs w:val="24"/>
          <w:lang w:val="sr-Latn-RS"/>
        </w:rPr>
        <w:t xml:space="preserve"> може се уочити да су студенти високо оценили (</w:t>
      </w:r>
      <w:r w:rsidR="00123433" w:rsidRPr="007D2ACC">
        <w:rPr>
          <w:rFonts w:ascii="Times New Roman" w:hAnsi="Times New Roman" w:cs="Times New Roman"/>
          <w:sz w:val="24"/>
          <w:szCs w:val="24"/>
          <w:lang w:val="sr-Cyrl-RS"/>
        </w:rPr>
        <w:t>4,</w:t>
      </w:r>
      <w:r w:rsidR="00F20125">
        <w:rPr>
          <w:rFonts w:ascii="Times New Roman" w:hAnsi="Times New Roman" w:cs="Times New Roman"/>
          <w:sz w:val="24"/>
          <w:szCs w:val="24"/>
          <w:lang w:val="sr-Cyrl-RS"/>
        </w:rPr>
        <w:t>71</w:t>
      </w:r>
      <w:r w:rsidR="00123433"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D2ACC">
        <w:rPr>
          <w:rFonts w:ascii="Times New Roman" w:hAnsi="Times New Roman" w:cs="Times New Roman"/>
          <w:sz w:val="24"/>
          <w:szCs w:val="24"/>
          <w:lang w:val="sr-Latn-RS"/>
        </w:rPr>
        <w:t xml:space="preserve">) све аспекте педагошког рада наставника </w:t>
      </w:r>
      <w:r w:rsidR="00F201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D2ACC"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D2ACC">
        <w:rPr>
          <w:rFonts w:ascii="Times New Roman" w:hAnsi="Times New Roman" w:cs="Times New Roman"/>
          <w:sz w:val="24"/>
          <w:szCs w:val="24"/>
          <w:lang w:val="sr-Latn-RS"/>
        </w:rPr>
        <w:t>што је изузетно значајно за позицирање Факултета у оквиру Универзитета. Оваква  оцена истовремено намеће потребу даљег унапређивања свих аспека</w:t>
      </w:r>
      <w:r w:rsidR="00DC255C" w:rsidRPr="007D2ACC">
        <w:rPr>
          <w:rFonts w:ascii="Times New Roman" w:hAnsi="Times New Roman" w:cs="Times New Roman"/>
          <w:sz w:val="24"/>
          <w:szCs w:val="24"/>
          <w:lang w:val="sr-Latn-RS"/>
        </w:rPr>
        <w:t xml:space="preserve">та педагошког рада наставника. </w:t>
      </w:r>
      <w:r w:rsidR="00097AF5" w:rsidRPr="007D2ACC">
        <w:rPr>
          <w:rFonts w:ascii="Times New Roman" w:hAnsi="Times New Roman" w:cs="Times New Roman"/>
          <w:sz w:val="24"/>
          <w:szCs w:val="24"/>
          <w:lang w:val="sr-Latn-RS"/>
        </w:rPr>
        <w:t>Такође се примећуј</w:t>
      </w:r>
      <w:r w:rsidR="00097AF5" w:rsidRPr="007D2AC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D2ACC">
        <w:rPr>
          <w:rFonts w:ascii="Times New Roman" w:hAnsi="Times New Roman" w:cs="Times New Roman"/>
          <w:sz w:val="24"/>
          <w:szCs w:val="24"/>
          <w:lang w:val="sr-Latn-RS"/>
        </w:rPr>
        <w:t xml:space="preserve"> незнатно слабије оцене наставника по питању испољавања спремности на сарадњу са студентима </w:t>
      </w:r>
      <w:r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 и одржавање ванаставних консултација</w:t>
      </w:r>
      <w:r w:rsidRPr="007D2ACC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:rsidR="00033C6E" w:rsidRPr="007D2ACC" w:rsidRDefault="00033C6E" w:rsidP="00CF22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2ACC">
        <w:rPr>
          <w:rFonts w:ascii="Times New Roman" w:hAnsi="Times New Roman" w:cs="Times New Roman"/>
          <w:sz w:val="24"/>
          <w:szCs w:val="24"/>
          <w:lang w:val="sr-Latn-RS"/>
        </w:rPr>
        <w:t xml:space="preserve">Анализом </w:t>
      </w:r>
      <w:r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анкете студената 3. </w:t>
      </w:r>
      <w:r w:rsidR="00097AF5" w:rsidRPr="007D2AC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7D2ACC"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r w:rsidR="00097AF5" w:rsidRPr="007D2ACC">
        <w:rPr>
          <w:rFonts w:ascii="Times New Roman" w:hAnsi="Times New Roman" w:cs="Times New Roman"/>
          <w:sz w:val="24"/>
          <w:szCs w:val="24"/>
          <w:lang w:val="sr-Cyrl-RS"/>
        </w:rPr>
        <w:t>, такође се</w:t>
      </w:r>
      <w:r w:rsidR="00097AF5" w:rsidRPr="007D2ACC">
        <w:rPr>
          <w:rFonts w:ascii="Times New Roman" w:hAnsi="Times New Roman" w:cs="Times New Roman"/>
          <w:sz w:val="24"/>
          <w:szCs w:val="24"/>
          <w:lang w:val="sr-Latn-RS"/>
        </w:rPr>
        <w:t xml:space="preserve"> може </w:t>
      </w:r>
      <w:r w:rsidRPr="007D2ACC">
        <w:rPr>
          <w:rFonts w:ascii="Times New Roman" w:hAnsi="Times New Roman" w:cs="Times New Roman"/>
          <w:sz w:val="24"/>
          <w:szCs w:val="24"/>
          <w:lang w:val="sr-Latn-RS"/>
        </w:rPr>
        <w:t xml:space="preserve"> уочити да су студенти високо оценили (</w:t>
      </w:r>
      <w:r w:rsidR="00123433" w:rsidRPr="007D2ACC">
        <w:rPr>
          <w:rFonts w:ascii="Times New Roman" w:hAnsi="Times New Roman" w:cs="Times New Roman"/>
          <w:sz w:val="24"/>
          <w:szCs w:val="24"/>
          <w:lang w:val="sr-Cyrl-RS"/>
        </w:rPr>
        <w:t>4,</w:t>
      </w:r>
      <w:r w:rsidR="00F2012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7D2ACC">
        <w:rPr>
          <w:rFonts w:ascii="Times New Roman" w:hAnsi="Times New Roman" w:cs="Times New Roman"/>
          <w:sz w:val="24"/>
          <w:szCs w:val="24"/>
          <w:lang w:val="sr-Latn-RS"/>
        </w:rPr>
        <w:t>) све аспекте педагошког рада наставника</w:t>
      </w:r>
      <w:r w:rsidR="008E16CE" w:rsidRPr="007D2AC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7D2A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97AF5" w:rsidRPr="007D2ACC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7D2ACC">
        <w:rPr>
          <w:rFonts w:ascii="Times New Roman" w:hAnsi="Times New Roman" w:cs="Times New Roman"/>
          <w:sz w:val="24"/>
          <w:szCs w:val="24"/>
          <w:lang w:val="sr-Latn-RS"/>
        </w:rPr>
        <w:t xml:space="preserve">езнатно слабије оцене наставника </w:t>
      </w:r>
      <w:r w:rsidR="00097AF5"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Pr="007D2ACC">
        <w:rPr>
          <w:rFonts w:ascii="Times New Roman" w:hAnsi="Times New Roman" w:cs="Times New Roman"/>
          <w:sz w:val="24"/>
          <w:szCs w:val="24"/>
          <w:lang w:val="sr-Latn-RS"/>
        </w:rPr>
        <w:t xml:space="preserve">по питању испољавања спремности на сарадњу са студентима </w:t>
      </w:r>
      <w:r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 и одржавање ванаставних консултација</w:t>
      </w:r>
      <w:r w:rsidRPr="007D2ACC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:rsidR="00D23F45" w:rsidRPr="007D2ACC" w:rsidRDefault="00123433" w:rsidP="00CF2295">
      <w:pPr>
        <w:ind w:firstLine="567"/>
      </w:pPr>
      <w:r w:rsidRPr="007D2ACC">
        <w:rPr>
          <w:rFonts w:ascii="Times New Roman" w:hAnsi="Times New Roman" w:cs="Times New Roman"/>
          <w:sz w:val="24"/>
          <w:szCs w:val="24"/>
          <w:lang w:val="sr-Cyrl-RS"/>
        </w:rPr>
        <w:t>Просечна оцена наставника које су оцењивали анкетирани студенти 1. године је изузетно висока (</w:t>
      </w:r>
      <w:r w:rsidR="004E68E9" w:rsidRPr="007D2ACC">
        <w:rPr>
          <w:rFonts w:ascii="Times New Roman" w:hAnsi="Times New Roman" w:cs="Times New Roman"/>
          <w:sz w:val="24"/>
          <w:szCs w:val="24"/>
          <w:lang w:val="sr-Cyrl-RS"/>
        </w:rPr>
        <w:t>4,</w:t>
      </w:r>
      <w:r w:rsidR="007D2ACC" w:rsidRPr="007D2ACC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F2012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D2ACC" w:rsidRPr="007D2ACC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4E68E9"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 на предмету </w:t>
      </w:r>
      <w:r w:rsidR="00D23F45" w:rsidRPr="007D2A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E2579" w:rsidRPr="007D2ACC">
        <w:rPr>
          <w:rFonts w:ascii="Times New Roman" w:hAnsi="Times New Roman" w:cs="Times New Roman"/>
          <w:sz w:val="24"/>
          <w:szCs w:val="24"/>
          <w:lang w:val="sr-Cyrl-RS"/>
        </w:rPr>
        <w:t>Орална хистологија</w:t>
      </w:r>
      <w:r w:rsidR="00D23F45"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</w:p>
    <w:p w:rsidR="00DC255C" w:rsidRPr="007D2ACC" w:rsidRDefault="00DC255C" w:rsidP="00CF22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2ACC">
        <w:rPr>
          <w:rFonts w:ascii="Times New Roman" w:hAnsi="Times New Roman" w:cs="Times New Roman"/>
          <w:sz w:val="24"/>
          <w:szCs w:val="24"/>
          <w:lang w:val="sr-Cyrl-RS"/>
        </w:rPr>
        <w:t>Просечна оцена наставника које су оцењивали анкетирани студенти 2. године је изузетно висока (</w:t>
      </w:r>
      <w:r w:rsidR="004E68E9"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 4,</w:t>
      </w:r>
      <w:r w:rsidR="007D2ACC" w:rsidRPr="007D2ACC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F2012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7D2ACC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4E68E9"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 на предмету</w:t>
      </w:r>
      <w:r w:rsidR="007D2ACC"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125">
        <w:rPr>
          <w:rFonts w:ascii="Times New Roman" w:hAnsi="Times New Roman" w:cs="Times New Roman"/>
          <w:sz w:val="24"/>
          <w:szCs w:val="24"/>
          <w:lang w:val="sr-Cyrl-RS"/>
        </w:rPr>
        <w:t>Заштита на раду</w:t>
      </w:r>
      <w:r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E68E9"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1189B" w:rsidRPr="007D2ACC" w:rsidRDefault="00B1189B" w:rsidP="00CF22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2ACC">
        <w:rPr>
          <w:rFonts w:ascii="Times New Roman" w:hAnsi="Times New Roman" w:cs="Times New Roman"/>
          <w:sz w:val="24"/>
          <w:szCs w:val="24"/>
          <w:lang w:val="sr-Cyrl-RS"/>
        </w:rPr>
        <w:t>Просечна оцена наставника које су оцењивали анкетирани студенти 3. године је такође висока  (</w:t>
      </w:r>
      <w:r w:rsidR="004E68E9" w:rsidRPr="007D2ACC">
        <w:rPr>
          <w:rFonts w:ascii="Times New Roman" w:hAnsi="Times New Roman" w:cs="Times New Roman"/>
          <w:sz w:val="24"/>
          <w:szCs w:val="24"/>
          <w:lang w:val="sr-Cyrl-RS"/>
        </w:rPr>
        <w:t>4,</w:t>
      </w:r>
      <w:r w:rsidR="007D2ACC" w:rsidRPr="007D2ACC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F2012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7D2ACC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4E68E9"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 на предмету </w:t>
      </w:r>
      <w:r w:rsidR="00F20125">
        <w:rPr>
          <w:rFonts w:ascii="Times New Roman" w:hAnsi="Times New Roman" w:cs="Times New Roman"/>
          <w:sz w:val="24"/>
          <w:szCs w:val="24"/>
          <w:lang w:val="sr-Cyrl-RS"/>
        </w:rPr>
        <w:t>Геростоматологиија</w:t>
      </w:r>
      <w:bookmarkStart w:id="0" w:name="_GoBack"/>
      <w:bookmarkEnd w:id="0"/>
      <w:r w:rsidR="00D23F45" w:rsidRPr="007D2AC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68E9"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33C6E" w:rsidRPr="007D2ACC" w:rsidRDefault="00033C6E" w:rsidP="00CF22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D2ACC">
        <w:rPr>
          <w:rFonts w:ascii="Times New Roman" w:hAnsi="Times New Roman" w:cs="Times New Roman"/>
          <w:b/>
          <w:sz w:val="24"/>
          <w:szCs w:val="24"/>
          <w:lang w:val="sr-Latn-RS"/>
        </w:rPr>
        <w:t>Као корективне</w:t>
      </w:r>
      <w:r w:rsidRPr="007D2ACC">
        <w:rPr>
          <w:rFonts w:ascii="Times New Roman" w:hAnsi="Times New Roman" w:cs="Times New Roman"/>
          <w:sz w:val="24"/>
          <w:szCs w:val="24"/>
          <w:lang w:val="sr-Latn-RS"/>
        </w:rPr>
        <w:t xml:space="preserve"> мере се препоручује организовање </w:t>
      </w:r>
      <w:r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едукативних курсева </w:t>
      </w:r>
      <w:r w:rsidRPr="007D2ACC">
        <w:rPr>
          <w:rFonts w:ascii="Times New Roman" w:hAnsi="Times New Roman" w:cs="Times New Roman"/>
          <w:sz w:val="24"/>
          <w:szCs w:val="24"/>
          <w:lang w:val="sr-Latn-RS"/>
        </w:rPr>
        <w:t>за наставн</w:t>
      </w:r>
      <w:r w:rsidRPr="007D2ACC">
        <w:rPr>
          <w:rFonts w:ascii="Times New Roman" w:hAnsi="Times New Roman" w:cs="Times New Roman"/>
          <w:sz w:val="24"/>
          <w:szCs w:val="24"/>
          <w:lang w:val="sr-Cyrl-RS"/>
        </w:rPr>
        <w:t>о особ</w:t>
      </w:r>
      <w:r w:rsidR="004A3C08" w:rsidRPr="007D2ACC">
        <w:rPr>
          <w:rFonts w:ascii="Times New Roman" w:hAnsi="Times New Roman" w:cs="Times New Roman"/>
          <w:sz w:val="24"/>
          <w:szCs w:val="24"/>
          <w:lang w:val="sr-Cyrl-RS"/>
        </w:rPr>
        <w:t>љ</w:t>
      </w:r>
      <w:r w:rsidRPr="007D2AC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7D2ACC">
        <w:rPr>
          <w:rFonts w:ascii="Times New Roman" w:hAnsi="Times New Roman" w:cs="Times New Roman"/>
          <w:sz w:val="24"/>
          <w:szCs w:val="24"/>
          <w:lang w:val="sr-Latn-RS"/>
        </w:rPr>
        <w:t xml:space="preserve"> о савременим методама извођења наставе, у циљу веће примене интерактивних облика наставе у односу на досадашњу.  </w:t>
      </w:r>
    </w:p>
    <w:p w:rsidR="00033C6E" w:rsidRPr="007D2ACC" w:rsidRDefault="00033C6E" w:rsidP="00CF229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2ACC">
        <w:rPr>
          <w:rFonts w:ascii="Times New Roman" w:hAnsi="Times New Roman" w:cs="Times New Roman"/>
          <w:sz w:val="24"/>
          <w:szCs w:val="24"/>
          <w:lang w:val="sr-Cyrl-RS"/>
        </w:rPr>
        <w:t>На основу свега наведеног, наставницима и сарадницима се саветује да раде на</w:t>
      </w:r>
      <w:r w:rsidR="004A3C08"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D2ACC">
        <w:rPr>
          <w:rFonts w:ascii="Times New Roman" w:hAnsi="Times New Roman" w:cs="Times New Roman"/>
          <w:sz w:val="24"/>
          <w:szCs w:val="24"/>
          <w:lang w:val="sr-Cyrl-RS"/>
        </w:rPr>
        <w:t>побољшању комуникације са студентима и да примене интерактивне методе рада.</w:t>
      </w:r>
    </w:p>
    <w:p w:rsidR="00033C6E" w:rsidRPr="006634D9" w:rsidRDefault="00033C6E" w:rsidP="00CF2295">
      <w:pPr>
        <w:pStyle w:val="NoSpacing"/>
        <w:ind w:firstLine="567"/>
        <w:rPr>
          <w:color w:val="C00000"/>
          <w:lang w:val="sr-Latn-RS"/>
        </w:rPr>
      </w:pPr>
    </w:p>
    <w:p w:rsidR="006E2579" w:rsidRPr="006634D9" w:rsidRDefault="006E2579" w:rsidP="00743F9E">
      <w:pPr>
        <w:ind w:firstLine="567"/>
        <w:rPr>
          <w:rFonts w:ascii="Times New Roman" w:hAnsi="Times New Roman" w:cs="Times New Roman"/>
          <w:b/>
          <w:i/>
          <w:color w:val="C00000"/>
          <w:sz w:val="18"/>
          <w:szCs w:val="18"/>
          <w:lang w:val="sr-Latn-CS"/>
        </w:rPr>
      </w:pPr>
    </w:p>
    <w:p w:rsidR="006E2579" w:rsidRPr="006634D9" w:rsidRDefault="006E2579" w:rsidP="00743F9E">
      <w:pPr>
        <w:ind w:firstLine="567"/>
        <w:rPr>
          <w:rFonts w:ascii="Times New Roman" w:hAnsi="Times New Roman" w:cs="Times New Roman"/>
          <w:b/>
          <w:i/>
          <w:color w:val="C00000"/>
          <w:sz w:val="18"/>
          <w:szCs w:val="18"/>
          <w:lang w:val="sr-Latn-CS"/>
        </w:rPr>
      </w:pPr>
    </w:p>
    <w:p w:rsidR="006E2579" w:rsidRPr="006634D9" w:rsidRDefault="006E2579" w:rsidP="00743F9E">
      <w:pPr>
        <w:ind w:firstLine="567"/>
        <w:rPr>
          <w:rFonts w:ascii="Times New Roman" w:hAnsi="Times New Roman" w:cs="Times New Roman"/>
          <w:b/>
          <w:i/>
          <w:color w:val="C00000"/>
          <w:sz w:val="18"/>
          <w:szCs w:val="18"/>
          <w:lang w:val="sr-Latn-CS"/>
        </w:rPr>
      </w:pPr>
    </w:p>
    <w:p w:rsidR="006E2579" w:rsidRPr="006634D9" w:rsidRDefault="006E2579" w:rsidP="00743F9E">
      <w:pPr>
        <w:ind w:firstLine="567"/>
        <w:rPr>
          <w:rFonts w:ascii="Times New Roman" w:hAnsi="Times New Roman" w:cs="Times New Roman"/>
          <w:b/>
          <w:i/>
          <w:color w:val="C00000"/>
          <w:sz w:val="18"/>
          <w:szCs w:val="18"/>
          <w:lang w:val="sr-Latn-CS"/>
        </w:rPr>
      </w:pPr>
    </w:p>
    <w:p w:rsidR="006E2579" w:rsidRDefault="006E2579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6E2579" w:rsidRDefault="006E2579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6E2579" w:rsidRDefault="006E2579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6E2579" w:rsidRDefault="006E2579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6E2579" w:rsidRDefault="006E2579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6E2579" w:rsidRDefault="006E2579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6E2579" w:rsidRDefault="006E2579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6E2579" w:rsidRDefault="006E2579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6E2579" w:rsidRDefault="006E2579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960BB2" w:rsidRDefault="00960BB2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6E2579" w:rsidRDefault="006E2579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C9500F" w:rsidRDefault="00C9500F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C9500F" w:rsidRDefault="00C9500F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C9500F" w:rsidRDefault="00C9500F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C9500F" w:rsidRDefault="00C9500F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C9500F" w:rsidRDefault="00C9500F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6E2579" w:rsidRDefault="006E2579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6E2579" w:rsidRDefault="006E2579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7D2ACC" w:rsidRDefault="007D2ACC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7D2ACC" w:rsidRDefault="007D2ACC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7D2ACC" w:rsidRDefault="007D2ACC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6E2579" w:rsidRDefault="006E2579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6E2579" w:rsidRDefault="006E2579" w:rsidP="00743F9E">
      <w:pPr>
        <w:ind w:firstLine="567"/>
        <w:rPr>
          <w:rFonts w:ascii="Times New Roman" w:hAnsi="Times New Roman" w:cs="Times New Roman"/>
          <w:b/>
          <w:i/>
          <w:color w:val="FF0000"/>
          <w:sz w:val="18"/>
          <w:szCs w:val="18"/>
          <w:lang w:val="sr-Latn-CS"/>
        </w:rPr>
      </w:pPr>
    </w:p>
    <w:p w:rsidR="00F20125" w:rsidRDefault="00F20125" w:rsidP="00F20125">
      <w:pPr>
        <w:ind w:hanging="284"/>
        <w:rPr>
          <w:b/>
          <w:lang w:val="sr-Latn-CS"/>
        </w:rPr>
      </w:pPr>
      <w:r>
        <w:rPr>
          <w:b/>
          <w:lang w:val="sr-Latn-CS"/>
        </w:rPr>
        <w:lastRenderedPageBreak/>
        <w:t xml:space="preserve">ПРОСЕЧНЕ ОЦЕНЕ НАСТАВНИКА И САРАДНИКА НАКОН ОБРАДЕ АНОНИМНЕ СТУДЕНТСКЕ АНКЕТЕ </w:t>
      </w:r>
      <w:r>
        <w:rPr>
          <w:b/>
          <w:lang w:val="sr-Latn-CS"/>
        </w:rPr>
        <w:t xml:space="preserve">- </w:t>
      </w:r>
      <w:r>
        <w:rPr>
          <w:b/>
          <w:lang w:val="sr-Latn-CS"/>
        </w:rPr>
        <w:t>школска 202</w:t>
      </w:r>
      <w:r>
        <w:rPr>
          <w:b/>
          <w:lang w:val="sr-Cyrl-RS"/>
        </w:rPr>
        <w:t>4/25</w:t>
      </w:r>
      <w:r>
        <w:rPr>
          <w:b/>
          <w:lang w:val="sr-Latn-CS"/>
        </w:rPr>
        <w:t xml:space="preserve"> година</w:t>
      </w:r>
    </w:p>
    <w:p w:rsidR="00F20125" w:rsidRDefault="00F20125" w:rsidP="00F20125">
      <w:pPr>
        <w:ind w:hanging="284"/>
        <w:jc w:val="center"/>
        <w:rPr>
          <w:b/>
          <w:lang w:val="sr-Latn-CS"/>
        </w:rPr>
      </w:pPr>
    </w:p>
    <w:p w:rsidR="00F20125" w:rsidRPr="000F30EB" w:rsidRDefault="00F20125" w:rsidP="00F20125">
      <w:pPr>
        <w:ind w:hanging="284"/>
        <w:rPr>
          <w:b/>
          <w:lang w:val="sr-Latn-RS"/>
        </w:rPr>
      </w:pPr>
      <w:r>
        <w:rPr>
          <w:b/>
          <w:lang w:val="sr-Latn-CS"/>
        </w:rPr>
        <w:t>О</w:t>
      </w:r>
      <w:r>
        <w:rPr>
          <w:b/>
          <w:lang w:val="sr-Cyrl-RS"/>
        </w:rPr>
        <w:t>СС ЗУБНИ ТЕХНИЧАР - ПРОТЕТИЧАР</w:t>
      </w:r>
    </w:p>
    <w:p w:rsidR="00F20125" w:rsidRDefault="00F20125" w:rsidP="00F20125">
      <w:pPr>
        <w:rPr>
          <w:lang w:val="sr-Latn-RS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4680"/>
        <w:gridCol w:w="3067"/>
      </w:tblGrid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A44B5D">
            <w:pPr>
              <w:jc w:val="center"/>
              <w:rPr>
                <w:b/>
                <w:bCs/>
              </w:rPr>
            </w:pPr>
          </w:p>
        </w:tc>
        <w:tc>
          <w:tcPr>
            <w:tcW w:w="4680" w:type="dxa"/>
            <w:shd w:val="clear" w:color="auto" w:fill="auto"/>
            <w:noWrap/>
            <w:vAlign w:val="bottom"/>
          </w:tcPr>
          <w:p w:rsidR="00F20125" w:rsidRPr="00A24208" w:rsidRDefault="00F20125" w:rsidP="00A44B5D">
            <w:pPr>
              <w:jc w:val="center"/>
              <w:rPr>
                <w:b/>
                <w:bCs/>
              </w:rPr>
            </w:pPr>
            <w:r w:rsidRPr="00A24208">
              <w:rPr>
                <w:b/>
                <w:bCs/>
              </w:rPr>
              <w:t>наставник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Pr="00A24208" w:rsidRDefault="00F20125" w:rsidP="00A44B5D">
            <w:pPr>
              <w:jc w:val="center"/>
            </w:pPr>
            <w:r w:rsidRPr="00A24208">
              <w:t>Просечна оцена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</w:rPr>
              <w:t>Александра Поповац (445)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4.75 (4.5-5)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 Чаировић (448)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4.69 (4.17-5)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 Шпадијер-Гостовић (442)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4.69 (4.47-4.82)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Вуковић (428)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4.90 (4.85-4.95)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Пуцар (340)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4.74 (4.56-4.88)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Биљана Миличић (336)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4.59 (4.36-4.75)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Бојан Џелетовић (462)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4.80 (4.73-4.88)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Бранислав Караџић (231)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4.73 (4.6-4.87)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Бранка Трифковић (447)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4.60 (4.33-4.82)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Весна Даниловић (116)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4.83 (4.75-4.91)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Виолета Петровић (455)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4.65 (4.53-4.81)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Војкан Лазић (208)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4.55 (4.08-4.83)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Гаврило Брајовић (468)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4.68 (4.5-4.79)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Драган Станимировић (435)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4.66 (4.5-4.81)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Евгенија Марковић (438)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4.37 (3.83-4.58)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Жељко Милосављевић (332)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4.53 (4.17-4.83)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Зорана Стаменковић (437)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4.59 (4-4.81)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 Милинковић (488)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4.72 (4.5-4.88)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Шћепан (267)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4.61 (4.18-4.83)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Ивица Станчић (210)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4.38 (3.92-4.73)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 Ђорђевић (441)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4.80 (4.5-5)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Јована Јулоски (623)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4.65 (4.4-4.83)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Јована Кузмановић-Пфићер (818)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4.58 (4.2-4.81)</w:t>
            </w:r>
          </w:p>
        </w:tc>
      </w:tr>
      <w:tr w:rsidR="00F20125" w:rsidRPr="00A24208" w:rsidTr="00A44B5D">
        <w:trPr>
          <w:trHeight w:val="179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5F004A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Југослав Илић (453)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4.64 (4.53-4.73)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5F004A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Катарина Бељић-Ивановић (239)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4.63 (4.53-4.73)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5F004A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Катарина Радовић (440)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4.63 (4.19-4.92)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5F004A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Милош Хаџи-Михаиловић (344)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4.75 (4.63-4.88)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5F004A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Мирјана Перић (446)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4.32 (4-4.67)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5F004A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Наташа Николић-Јакоба (436)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4.69 (4.56-4.81)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5F004A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Неда Стефановић (486)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4.72 (4.08-4.93)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5F004A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Ненад Недељковић (391)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4.55 (4.09-4.91)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Раде Живковић (209)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4.42 (4-4.67)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Милутиновић-Смиљанић (408)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4.83 (4.68-4.91)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674C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  <w:rPr>
                <w:lang w:val="sr-Cyrl-RS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 Јовановић (392)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4.75 (4.63-4.82)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674C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  <w:rPr>
                <w:lang w:val="sr-Cyrl-RS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Слободан Додић (320)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4.53 (4-5)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674C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  <w:rPr>
                <w:lang w:val="sr-Cyrl-RS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Срђан Поштић (203)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4.58 (4.35-4.81)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674C8" w:rsidRDefault="00F20125" w:rsidP="00F20125">
            <w:pPr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jc w:val="center"/>
              <w:rPr>
                <w:lang w:val="sr-Cyrl-RS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Default="00F20125" w:rsidP="00A44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Татјана Савић-Станковић (459)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4.73 (4.6-4.8)</w:t>
            </w:r>
          </w:p>
        </w:tc>
      </w:tr>
    </w:tbl>
    <w:p w:rsidR="00F20125" w:rsidRPr="00D43560" w:rsidRDefault="00F20125" w:rsidP="00F20125">
      <w:pPr>
        <w:rPr>
          <w:lang w:val="sr-Cyrl-RS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4680"/>
        <w:gridCol w:w="3067"/>
      </w:tblGrid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A44B5D">
            <w:pPr>
              <w:jc w:val="center"/>
              <w:rPr>
                <w:b/>
                <w:bCs/>
              </w:rPr>
            </w:pPr>
          </w:p>
        </w:tc>
        <w:tc>
          <w:tcPr>
            <w:tcW w:w="4680" w:type="dxa"/>
            <w:shd w:val="clear" w:color="auto" w:fill="auto"/>
            <w:noWrap/>
            <w:vAlign w:val="bottom"/>
          </w:tcPr>
          <w:p w:rsidR="00F20125" w:rsidRPr="00AB5C97" w:rsidRDefault="00F20125" w:rsidP="00A44B5D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сарадник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Pr="00A24208" w:rsidRDefault="00F20125" w:rsidP="00A44B5D">
            <w:pPr>
              <w:jc w:val="center"/>
            </w:pPr>
            <w:r w:rsidRPr="00A24208">
              <w:t>Просечна оцена</w:t>
            </w:r>
          </w:p>
        </w:tc>
      </w:tr>
      <w:tr w:rsidR="00F20125" w:rsidRPr="00A24208" w:rsidTr="00A44B5D">
        <w:trPr>
          <w:trHeight w:val="221"/>
        </w:trPr>
        <w:tc>
          <w:tcPr>
            <w:tcW w:w="900" w:type="dxa"/>
            <w:shd w:val="clear" w:color="auto" w:fill="auto"/>
            <w:noWrap/>
            <w:vAlign w:val="bottom"/>
          </w:tcPr>
          <w:p w:rsidR="00F20125" w:rsidRPr="00A24208" w:rsidRDefault="00F20125" w:rsidP="00F20125">
            <w:pPr>
              <w:widowControl/>
              <w:numPr>
                <w:ilvl w:val="0"/>
                <w:numId w:val="6"/>
              </w:numPr>
              <w:autoSpaceDE/>
              <w:autoSpaceDN/>
              <w:ind w:left="0" w:firstLine="0"/>
            </w:pPr>
          </w:p>
        </w:tc>
        <w:tc>
          <w:tcPr>
            <w:tcW w:w="4680" w:type="dxa"/>
            <w:shd w:val="clear" w:color="auto" w:fill="auto"/>
            <w:vAlign w:val="bottom"/>
          </w:tcPr>
          <w:p w:rsidR="00F20125" w:rsidRPr="004E7A45" w:rsidRDefault="00F20125" w:rsidP="00A44B5D">
            <w:r w:rsidRPr="00FA065A">
              <w:t>Маја Милошевић Марковић (902)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F20125" w:rsidRPr="00FA065A" w:rsidRDefault="00F20125" w:rsidP="00A44B5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4.81 (4.69-4.94)</w:t>
            </w:r>
          </w:p>
        </w:tc>
      </w:tr>
    </w:tbl>
    <w:p w:rsidR="00F20125" w:rsidRDefault="00F20125" w:rsidP="00F20125">
      <w:pPr>
        <w:rPr>
          <w:lang w:val="sr-Cyrl-RS"/>
        </w:rPr>
      </w:pPr>
    </w:p>
    <w:p w:rsidR="00F20125" w:rsidRDefault="00F20125" w:rsidP="00F20125">
      <w:pPr>
        <w:spacing w:line="23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189B" w:rsidRPr="007D2ACC" w:rsidRDefault="00B1189B" w:rsidP="009525BD">
      <w:pPr>
        <w:spacing w:line="23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Након анализе просечних оцена наставника и сарадника ангажованих на овом студијском програму, утврђено је да су наставници оцењени врло добрим оценама од </w:t>
      </w:r>
      <w:r w:rsidR="00D23F45"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 4,</w:t>
      </w:r>
      <w:r w:rsidR="00F20125">
        <w:rPr>
          <w:rFonts w:ascii="Times New Roman" w:hAnsi="Times New Roman" w:cs="Times New Roman"/>
          <w:sz w:val="24"/>
          <w:szCs w:val="24"/>
          <w:lang w:val="sr-Latn-RS"/>
        </w:rPr>
        <w:t>37</w:t>
      </w:r>
      <w:r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 до </w:t>
      </w:r>
      <w:r w:rsidR="007D2ACC" w:rsidRPr="007D2AC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7D2AC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20125">
        <w:rPr>
          <w:rFonts w:ascii="Times New Roman" w:hAnsi="Times New Roman" w:cs="Times New Roman"/>
          <w:sz w:val="24"/>
          <w:szCs w:val="24"/>
          <w:lang w:val="sr-Latn-RS"/>
        </w:rPr>
        <w:t>90</w:t>
      </w:r>
      <w:r w:rsidRPr="007D2ACC">
        <w:rPr>
          <w:rFonts w:ascii="Times New Roman" w:hAnsi="Times New Roman" w:cs="Times New Roman"/>
          <w:sz w:val="24"/>
          <w:szCs w:val="24"/>
          <w:lang w:val="sr-Cyrl-RS"/>
        </w:rPr>
        <w:t xml:space="preserve">, а сарадници од </w:t>
      </w:r>
      <w:r w:rsidR="004E68E9" w:rsidRPr="007D2ACC">
        <w:rPr>
          <w:rFonts w:ascii="Times New Roman" w:hAnsi="Times New Roman" w:cs="Times New Roman"/>
          <w:sz w:val="24"/>
          <w:szCs w:val="24"/>
          <w:lang w:val="sr-Cyrl-RS"/>
        </w:rPr>
        <w:t>4,</w:t>
      </w:r>
      <w:r w:rsidR="006E2579" w:rsidRPr="007D2ACC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F20125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7D2AC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1189B" w:rsidRPr="007D2ACC" w:rsidRDefault="00B1189B" w:rsidP="00CF2295">
      <w:pPr>
        <w:spacing w:line="23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ACC">
        <w:rPr>
          <w:rFonts w:ascii="Times New Roman" w:hAnsi="Times New Roman" w:cs="Times New Roman"/>
          <w:sz w:val="24"/>
          <w:szCs w:val="24"/>
        </w:rPr>
        <w:t xml:space="preserve">Комисија за самовредновање процењује да су студенти високим оценама вредновали аспекте наставног процеса на студијском програму Основних струковних студија </w:t>
      </w:r>
      <w:r w:rsidR="00C6212A" w:rsidRPr="007D2ACC">
        <w:rPr>
          <w:rFonts w:ascii="Times New Roman" w:hAnsi="Times New Roman" w:cs="Times New Roman"/>
          <w:sz w:val="24"/>
          <w:szCs w:val="24"/>
          <w:lang w:val="sr-Cyrl-RS"/>
        </w:rPr>
        <w:t>Зубни техничар протетичар</w:t>
      </w:r>
      <w:r w:rsidRPr="007D2ACC">
        <w:rPr>
          <w:rFonts w:ascii="Times New Roman" w:hAnsi="Times New Roman" w:cs="Times New Roman"/>
          <w:sz w:val="24"/>
          <w:szCs w:val="24"/>
        </w:rPr>
        <w:t xml:space="preserve"> на Стоматолошком факултету Универзитета у Београду. Упоредо са континуираним праћењем и одржавањем наставе на досадашњем нивоу, са циљем унапређења наставног процеса, неопходно је предузимање наведених корективних мера. </w:t>
      </w:r>
    </w:p>
    <w:p w:rsidR="009525BD" w:rsidRPr="006634D9" w:rsidRDefault="009525BD" w:rsidP="009525BD">
      <w:pPr>
        <w:ind w:firstLine="720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B1189B" w:rsidRPr="004E68E9" w:rsidRDefault="00B1189B" w:rsidP="00CF2295">
      <w:pPr>
        <w:spacing w:line="23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1189B" w:rsidRPr="004E68E9" w:rsidRDefault="00B1189B" w:rsidP="00CF2295">
      <w:pPr>
        <w:spacing w:line="23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B1189B" w:rsidRPr="006634D9" w:rsidRDefault="00B1189B" w:rsidP="00CF2295">
      <w:pPr>
        <w:spacing w:line="23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4E68E9">
        <w:rPr>
          <w:rFonts w:ascii="Times New Roman" w:hAnsi="Times New Roman" w:cs="Times New Roman"/>
          <w:b/>
          <w:i/>
          <w:sz w:val="24"/>
          <w:szCs w:val="24"/>
        </w:rPr>
        <w:t xml:space="preserve">Проф. др </w:t>
      </w:r>
      <w:r w:rsidR="006634D9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Југослав Илић</w:t>
      </w:r>
    </w:p>
    <w:p w:rsidR="001C25EB" w:rsidRPr="00B1189B" w:rsidRDefault="00B1189B" w:rsidP="00CF2295">
      <w:pPr>
        <w:spacing w:line="230" w:lineRule="auto"/>
        <w:ind w:firstLine="567"/>
        <w:jc w:val="right"/>
        <w:rPr>
          <w:color w:val="00B0F0"/>
          <w:lang w:val="sr-Cyrl-RS"/>
        </w:rPr>
      </w:pPr>
      <w:r w:rsidRPr="004E68E9">
        <w:rPr>
          <w:rFonts w:ascii="Times New Roman" w:hAnsi="Times New Roman" w:cs="Times New Roman"/>
          <w:b/>
          <w:i/>
          <w:sz w:val="24"/>
          <w:szCs w:val="24"/>
        </w:rPr>
        <w:t xml:space="preserve">        Продекан за наставну делатност </w:t>
      </w:r>
    </w:p>
    <w:sectPr w:rsidR="001C25EB" w:rsidRPr="00B1189B" w:rsidSect="00C9500F">
      <w:pgSz w:w="16839" w:h="11907" w:orient="landscape" w:code="9"/>
      <w:pgMar w:top="720" w:right="851" w:bottom="284" w:left="99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0846"/>
    <w:multiLevelType w:val="hybridMultilevel"/>
    <w:tmpl w:val="85C8BC86"/>
    <w:lvl w:ilvl="0" w:tplc="241A000F">
      <w:start w:val="1"/>
      <w:numFmt w:val="decimal"/>
      <w:lvlText w:val="%1."/>
      <w:lvlJc w:val="left"/>
      <w:pPr>
        <w:ind w:left="2280" w:hanging="360"/>
      </w:pPr>
    </w:lvl>
    <w:lvl w:ilvl="1" w:tplc="241A0019" w:tentative="1">
      <w:start w:val="1"/>
      <w:numFmt w:val="lowerLetter"/>
      <w:lvlText w:val="%2."/>
      <w:lvlJc w:val="left"/>
      <w:pPr>
        <w:ind w:left="3000" w:hanging="360"/>
      </w:pPr>
    </w:lvl>
    <w:lvl w:ilvl="2" w:tplc="241A001B" w:tentative="1">
      <w:start w:val="1"/>
      <w:numFmt w:val="lowerRoman"/>
      <w:lvlText w:val="%3."/>
      <w:lvlJc w:val="right"/>
      <w:pPr>
        <w:ind w:left="3720" w:hanging="180"/>
      </w:pPr>
    </w:lvl>
    <w:lvl w:ilvl="3" w:tplc="241A000F" w:tentative="1">
      <w:start w:val="1"/>
      <w:numFmt w:val="decimal"/>
      <w:lvlText w:val="%4."/>
      <w:lvlJc w:val="left"/>
      <w:pPr>
        <w:ind w:left="4440" w:hanging="360"/>
      </w:pPr>
    </w:lvl>
    <w:lvl w:ilvl="4" w:tplc="241A0019" w:tentative="1">
      <w:start w:val="1"/>
      <w:numFmt w:val="lowerLetter"/>
      <w:lvlText w:val="%5."/>
      <w:lvlJc w:val="left"/>
      <w:pPr>
        <w:ind w:left="5160" w:hanging="360"/>
      </w:pPr>
    </w:lvl>
    <w:lvl w:ilvl="5" w:tplc="241A001B" w:tentative="1">
      <w:start w:val="1"/>
      <w:numFmt w:val="lowerRoman"/>
      <w:lvlText w:val="%6."/>
      <w:lvlJc w:val="right"/>
      <w:pPr>
        <w:ind w:left="5880" w:hanging="180"/>
      </w:pPr>
    </w:lvl>
    <w:lvl w:ilvl="6" w:tplc="241A000F" w:tentative="1">
      <w:start w:val="1"/>
      <w:numFmt w:val="decimal"/>
      <w:lvlText w:val="%7."/>
      <w:lvlJc w:val="left"/>
      <w:pPr>
        <w:ind w:left="6600" w:hanging="360"/>
      </w:pPr>
    </w:lvl>
    <w:lvl w:ilvl="7" w:tplc="241A0019" w:tentative="1">
      <w:start w:val="1"/>
      <w:numFmt w:val="lowerLetter"/>
      <w:lvlText w:val="%8."/>
      <w:lvlJc w:val="left"/>
      <w:pPr>
        <w:ind w:left="7320" w:hanging="360"/>
      </w:pPr>
    </w:lvl>
    <w:lvl w:ilvl="8" w:tplc="241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20936CB"/>
    <w:multiLevelType w:val="hybridMultilevel"/>
    <w:tmpl w:val="F35EF5E2"/>
    <w:lvl w:ilvl="0" w:tplc="366644D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1ACB0164"/>
    <w:multiLevelType w:val="hybridMultilevel"/>
    <w:tmpl w:val="F35EF5E2"/>
    <w:lvl w:ilvl="0" w:tplc="366644D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2F917DB6"/>
    <w:multiLevelType w:val="hybridMultilevel"/>
    <w:tmpl w:val="09601088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5D3AAD"/>
    <w:multiLevelType w:val="hybridMultilevel"/>
    <w:tmpl w:val="9D2E7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EC4C7B"/>
    <w:multiLevelType w:val="hybridMultilevel"/>
    <w:tmpl w:val="9E1618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0D6A15"/>
    <w:multiLevelType w:val="hybridMultilevel"/>
    <w:tmpl w:val="F35EF5E2"/>
    <w:lvl w:ilvl="0" w:tplc="366644D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7" w15:restartNumberingAfterBreak="0">
    <w:nsid w:val="4A8F1EB7"/>
    <w:multiLevelType w:val="hybridMultilevel"/>
    <w:tmpl w:val="FAE8618C"/>
    <w:lvl w:ilvl="0" w:tplc="CBF637BA">
      <w:start w:val="1"/>
      <w:numFmt w:val="decimal"/>
      <w:lvlText w:val="%1."/>
      <w:lvlJc w:val="left"/>
      <w:pPr>
        <w:ind w:left="1463" w:hanging="351"/>
      </w:pPr>
      <w:rPr>
        <w:rFonts w:ascii="Arial" w:eastAsia="Times New Roman" w:hAnsi="Arial" w:hint="default"/>
        <w:color w:val="auto"/>
        <w:w w:val="93"/>
        <w:sz w:val="22"/>
        <w:szCs w:val="22"/>
      </w:rPr>
    </w:lvl>
    <w:lvl w:ilvl="1" w:tplc="566E2CEC">
      <w:numFmt w:val="bullet"/>
      <w:lvlText w:val="•"/>
      <w:lvlJc w:val="left"/>
      <w:pPr>
        <w:ind w:left="2314" w:hanging="351"/>
      </w:pPr>
      <w:rPr>
        <w:rFonts w:hint="default"/>
      </w:rPr>
    </w:lvl>
    <w:lvl w:ilvl="2" w:tplc="A9464B52">
      <w:numFmt w:val="bullet"/>
      <w:lvlText w:val="•"/>
      <w:lvlJc w:val="left"/>
      <w:pPr>
        <w:ind w:left="3168" w:hanging="351"/>
      </w:pPr>
      <w:rPr>
        <w:rFonts w:hint="default"/>
      </w:rPr>
    </w:lvl>
    <w:lvl w:ilvl="3" w:tplc="025E1B4C">
      <w:numFmt w:val="bullet"/>
      <w:lvlText w:val="•"/>
      <w:lvlJc w:val="left"/>
      <w:pPr>
        <w:ind w:left="4023" w:hanging="351"/>
      </w:pPr>
      <w:rPr>
        <w:rFonts w:hint="default"/>
      </w:rPr>
    </w:lvl>
    <w:lvl w:ilvl="4" w:tplc="9FC6FE9C">
      <w:numFmt w:val="bullet"/>
      <w:lvlText w:val="•"/>
      <w:lvlJc w:val="left"/>
      <w:pPr>
        <w:ind w:left="4877" w:hanging="351"/>
      </w:pPr>
      <w:rPr>
        <w:rFonts w:hint="default"/>
      </w:rPr>
    </w:lvl>
    <w:lvl w:ilvl="5" w:tplc="55CC0E20">
      <w:numFmt w:val="bullet"/>
      <w:lvlText w:val="•"/>
      <w:lvlJc w:val="left"/>
      <w:pPr>
        <w:ind w:left="5732" w:hanging="351"/>
      </w:pPr>
      <w:rPr>
        <w:rFonts w:hint="default"/>
      </w:rPr>
    </w:lvl>
    <w:lvl w:ilvl="6" w:tplc="1D78F83A">
      <w:numFmt w:val="bullet"/>
      <w:lvlText w:val="•"/>
      <w:lvlJc w:val="left"/>
      <w:pPr>
        <w:ind w:left="6586" w:hanging="351"/>
      </w:pPr>
      <w:rPr>
        <w:rFonts w:hint="default"/>
      </w:rPr>
    </w:lvl>
    <w:lvl w:ilvl="7" w:tplc="5ED6CF66">
      <w:numFmt w:val="bullet"/>
      <w:lvlText w:val="•"/>
      <w:lvlJc w:val="left"/>
      <w:pPr>
        <w:ind w:left="7440" w:hanging="351"/>
      </w:pPr>
      <w:rPr>
        <w:rFonts w:hint="default"/>
      </w:rPr>
    </w:lvl>
    <w:lvl w:ilvl="8" w:tplc="FD60150E">
      <w:numFmt w:val="bullet"/>
      <w:lvlText w:val="•"/>
      <w:lvlJc w:val="left"/>
      <w:pPr>
        <w:ind w:left="8295" w:hanging="351"/>
      </w:pPr>
      <w:rPr>
        <w:rFonts w:hint="default"/>
      </w:rPr>
    </w:lvl>
  </w:abstractNum>
  <w:abstractNum w:abstractNumId="8" w15:restartNumberingAfterBreak="0">
    <w:nsid w:val="4C0E00A8"/>
    <w:multiLevelType w:val="hybridMultilevel"/>
    <w:tmpl w:val="AA38D46A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9D408A"/>
    <w:multiLevelType w:val="hybridMultilevel"/>
    <w:tmpl w:val="3BEAE2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882A9A"/>
    <w:multiLevelType w:val="hybridMultilevel"/>
    <w:tmpl w:val="8F90F758"/>
    <w:lvl w:ilvl="0" w:tplc="04090001">
      <w:start w:val="1"/>
      <w:numFmt w:val="bullet"/>
      <w:lvlText w:val=""/>
      <w:lvlJc w:val="left"/>
      <w:pPr>
        <w:ind w:left="716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C381689"/>
    <w:multiLevelType w:val="hybridMultilevel"/>
    <w:tmpl w:val="85C8BC86"/>
    <w:lvl w:ilvl="0" w:tplc="241A000F">
      <w:start w:val="1"/>
      <w:numFmt w:val="decimal"/>
      <w:lvlText w:val="%1."/>
      <w:lvlJc w:val="left"/>
      <w:pPr>
        <w:ind w:left="2280" w:hanging="360"/>
      </w:pPr>
    </w:lvl>
    <w:lvl w:ilvl="1" w:tplc="241A0019" w:tentative="1">
      <w:start w:val="1"/>
      <w:numFmt w:val="lowerLetter"/>
      <w:lvlText w:val="%2."/>
      <w:lvlJc w:val="left"/>
      <w:pPr>
        <w:ind w:left="3000" w:hanging="360"/>
      </w:pPr>
    </w:lvl>
    <w:lvl w:ilvl="2" w:tplc="241A001B" w:tentative="1">
      <w:start w:val="1"/>
      <w:numFmt w:val="lowerRoman"/>
      <w:lvlText w:val="%3."/>
      <w:lvlJc w:val="right"/>
      <w:pPr>
        <w:ind w:left="3720" w:hanging="180"/>
      </w:pPr>
    </w:lvl>
    <w:lvl w:ilvl="3" w:tplc="241A000F" w:tentative="1">
      <w:start w:val="1"/>
      <w:numFmt w:val="decimal"/>
      <w:lvlText w:val="%4."/>
      <w:lvlJc w:val="left"/>
      <w:pPr>
        <w:ind w:left="4440" w:hanging="360"/>
      </w:pPr>
    </w:lvl>
    <w:lvl w:ilvl="4" w:tplc="241A0019" w:tentative="1">
      <w:start w:val="1"/>
      <w:numFmt w:val="lowerLetter"/>
      <w:lvlText w:val="%5."/>
      <w:lvlJc w:val="left"/>
      <w:pPr>
        <w:ind w:left="5160" w:hanging="360"/>
      </w:pPr>
    </w:lvl>
    <w:lvl w:ilvl="5" w:tplc="241A001B" w:tentative="1">
      <w:start w:val="1"/>
      <w:numFmt w:val="lowerRoman"/>
      <w:lvlText w:val="%6."/>
      <w:lvlJc w:val="right"/>
      <w:pPr>
        <w:ind w:left="5880" w:hanging="180"/>
      </w:pPr>
    </w:lvl>
    <w:lvl w:ilvl="6" w:tplc="241A000F" w:tentative="1">
      <w:start w:val="1"/>
      <w:numFmt w:val="decimal"/>
      <w:lvlText w:val="%7."/>
      <w:lvlJc w:val="left"/>
      <w:pPr>
        <w:ind w:left="6600" w:hanging="360"/>
      </w:pPr>
    </w:lvl>
    <w:lvl w:ilvl="7" w:tplc="241A0019" w:tentative="1">
      <w:start w:val="1"/>
      <w:numFmt w:val="lowerLetter"/>
      <w:lvlText w:val="%8."/>
      <w:lvlJc w:val="left"/>
      <w:pPr>
        <w:ind w:left="7320" w:hanging="360"/>
      </w:pPr>
    </w:lvl>
    <w:lvl w:ilvl="8" w:tplc="241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64DC216F"/>
    <w:multiLevelType w:val="hybridMultilevel"/>
    <w:tmpl w:val="F35EF5E2"/>
    <w:lvl w:ilvl="0" w:tplc="366644D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3" w15:restartNumberingAfterBreak="0">
    <w:nsid w:val="72266287"/>
    <w:multiLevelType w:val="hybridMultilevel"/>
    <w:tmpl w:val="670EE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5"/>
  </w:num>
  <w:num w:numId="5">
    <w:abstractNumId w:val="13"/>
  </w:num>
  <w:num w:numId="6">
    <w:abstractNumId w:val="4"/>
  </w:num>
  <w:num w:numId="7">
    <w:abstractNumId w:val="11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E7"/>
    <w:rsid w:val="00033C6E"/>
    <w:rsid w:val="00062AEE"/>
    <w:rsid w:val="000928DD"/>
    <w:rsid w:val="00097AF5"/>
    <w:rsid w:val="00097F44"/>
    <w:rsid w:val="000B1E24"/>
    <w:rsid w:val="000D2E2E"/>
    <w:rsid w:val="0011331D"/>
    <w:rsid w:val="00123433"/>
    <w:rsid w:val="001234CD"/>
    <w:rsid w:val="00150356"/>
    <w:rsid w:val="00151A8C"/>
    <w:rsid w:val="0016310D"/>
    <w:rsid w:val="00163ADD"/>
    <w:rsid w:val="001C0958"/>
    <w:rsid w:val="001C25EB"/>
    <w:rsid w:val="001D7FB2"/>
    <w:rsid w:val="001F1E48"/>
    <w:rsid w:val="00214934"/>
    <w:rsid w:val="00225ED5"/>
    <w:rsid w:val="002315B0"/>
    <w:rsid w:val="00281D66"/>
    <w:rsid w:val="002A0922"/>
    <w:rsid w:val="002B344E"/>
    <w:rsid w:val="002C3A0B"/>
    <w:rsid w:val="002C50F0"/>
    <w:rsid w:val="002D6381"/>
    <w:rsid w:val="002E4031"/>
    <w:rsid w:val="00341CD5"/>
    <w:rsid w:val="003C2D62"/>
    <w:rsid w:val="003D6359"/>
    <w:rsid w:val="003E098A"/>
    <w:rsid w:val="003F4BB9"/>
    <w:rsid w:val="00424BE7"/>
    <w:rsid w:val="0044334E"/>
    <w:rsid w:val="00472E79"/>
    <w:rsid w:val="00495D22"/>
    <w:rsid w:val="004A3C08"/>
    <w:rsid w:val="004C3C9B"/>
    <w:rsid w:val="004D2B76"/>
    <w:rsid w:val="004D6AF5"/>
    <w:rsid w:val="004E128A"/>
    <w:rsid w:val="004E68E9"/>
    <w:rsid w:val="00525DA9"/>
    <w:rsid w:val="005935AA"/>
    <w:rsid w:val="005A4FF1"/>
    <w:rsid w:val="005E3071"/>
    <w:rsid w:val="00637A98"/>
    <w:rsid w:val="006474ED"/>
    <w:rsid w:val="006634D9"/>
    <w:rsid w:val="006B1208"/>
    <w:rsid w:val="006D61D8"/>
    <w:rsid w:val="006E2579"/>
    <w:rsid w:val="006E27AF"/>
    <w:rsid w:val="006E4739"/>
    <w:rsid w:val="006E6CB2"/>
    <w:rsid w:val="006F345F"/>
    <w:rsid w:val="0070150A"/>
    <w:rsid w:val="00722DA0"/>
    <w:rsid w:val="00727D04"/>
    <w:rsid w:val="00741D8E"/>
    <w:rsid w:val="0074235F"/>
    <w:rsid w:val="00743F9E"/>
    <w:rsid w:val="00747141"/>
    <w:rsid w:val="007708CC"/>
    <w:rsid w:val="0077254B"/>
    <w:rsid w:val="00782329"/>
    <w:rsid w:val="00790D3C"/>
    <w:rsid w:val="007D2ACC"/>
    <w:rsid w:val="008200BA"/>
    <w:rsid w:val="0085046F"/>
    <w:rsid w:val="00877A59"/>
    <w:rsid w:val="0089577B"/>
    <w:rsid w:val="00896235"/>
    <w:rsid w:val="008B4716"/>
    <w:rsid w:val="008B7C40"/>
    <w:rsid w:val="008D43E9"/>
    <w:rsid w:val="008D5125"/>
    <w:rsid w:val="008E16CE"/>
    <w:rsid w:val="009354F9"/>
    <w:rsid w:val="009437E5"/>
    <w:rsid w:val="009525BD"/>
    <w:rsid w:val="00960BB2"/>
    <w:rsid w:val="0098596F"/>
    <w:rsid w:val="009C4272"/>
    <w:rsid w:val="009C562B"/>
    <w:rsid w:val="009E1DF4"/>
    <w:rsid w:val="009F4A29"/>
    <w:rsid w:val="009F537A"/>
    <w:rsid w:val="00A02270"/>
    <w:rsid w:val="00A03A57"/>
    <w:rsid w:val="00A06DD6"/>
    <w:rsid w:val="00A24208"/>
    <w:rsid w:val="00A24D96"/>
    <w:rsid w:val="00A27542"/>
    <w:rsid w:val="00A76C95"/>
    <w:rsid w:val="00A77689"/>
    <w:rsid w:val="00A84464"/>
    <w:rsid w:val="00A95483"/>
    <w:rsid w:val="00AB11B1"/>
    <w:rsid w:val="00AB5C97"/>
    <w:rsid w:val="00AE629B"/>
    <w:rsid w:val="00B1189B"/>
    <w:rsid w:val="00B212B0"/>
    <w:rsid w:val="00B23F98"/>
    <w:rsid w:val="00B54ABB"/>
    <w:rsid w:val="00B56FA7"/>
    <w:rsid w:val="00BB6ECC"/>
    <w:rsid w:val="00BC21DA"/>
    <w:rsid w:val="00BC4D52"/>
    <w:rsid w:val="00BC78AA"/>
    <w:rsid w:val="00C32685"/>
    <w:rsid w:val="00C374C7"/>
    <w:rsid w:val="00C41D71"/>
    <w:rsid w:val="00C46808"/>
    <w:rsid w:val="00C61ACC"/>
    <w:rsid w:val="00C6212A"/>
    <w:rsid w:val="00C6433E"/>
    <w:rsid w:val="00C748F5"/>
    <w:rsid w:val="00C9500F"/>
    <w:rsid w:val="00CE23A3"/>
    <w:rsid w:val="00CF07B9"/>
    <w:rsid w:val="00CF2295"/>
    <w:rsid w:val="00D10576"/>
    <w:rsid w:val="00D10B98"/>
    <w:rsid w:val="00D23F45"/>
    <w:rsid w:val="00D525A8"/>
    <w:rsid w:val="00D54ACA"/>
    <w:rsid w:val="00D6430F"/>
    <w:rsid w:val="00D64CA5"/>
    <w:rsid w:val="00D8171D"/>
    <w:rsid w:val="00DA661C"/>
    <w:rsid w:val="00DA761C"/>
    <w:rsid w:val="00DC255C"/>
    <w:rsid w:val="00DD1352"/>
    <w:rsid w:val="00DD50E7"/>
    <w:rsid w:val="00DD6D37"/>
    <w:rsid w:val="00DE3BF3"/>
    <w:rsid w:val="00DF5395"/>
    <w:rsid w:val="00E07317"/>
    <w:rsid w:val="00E35023"/>
    <w:rsid w:val="00E901FB"/>
    <w:rsid w:val="00E90418"/>
    <w:rsid w:val="00E96E49"/>
    <w:rsid w:val="00EA2A32"/>
    <w:rsid w:val="00EB12D5"/>
    <w:rsid w:val="00EB54B9"/>
    <w:rsid w:val="00ED3443"/>
    <w:rsid w:val="00ED36A1"/>
    <w:rsid w:val="00EE05AD"/>
    <w:rsid w:val="00F20125"/>
    <w:rsid w:val="00F45F42"/>
    <w:rsid w:val="00F524A8"/>
    <w:rsid w:val="00F53869"/>
    <w:rsid w:val="00F82D8B"/>
    <w:rsid w:val="00FA719D"/>
    <w:rsid w:val="00F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98F0B"/>
  <w15:docId w15:val="{1D90CD77-29BA-457B-876A-2445C744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0E7"/>
    <w:pPr>
      <w:widowControl w:val="0"/>
      <w:autoSpaceDE w:val="0"/>
      <w:autoSpaceDN w:val="0"/>
    </w:pPr>
    <w:rPr>
      <w:rFonts w:ascii="Arial" w:hAnsi="Arial" w:cs="Arial"/>
    </w:rPr>
  </w:style>
  <w:style w:type="paragraph" w:styleId="Heading2">
    <w:name w:val="heading 2"/>
    <w:basedOn w:val="Normal"/>
    <w:link w:val="Heading2Char"/>
    <w:uiPriority w:val="99"/>
    <w:qFormat/>
    <w:rsid w:val="00DD50E7"/>
    <w:pPr>
      <w:spacing w:line="262" w:lineRule="exact"/>
      <w:ind w:left="667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D50E7"/>
    <w:rPr>
      <w:rFonts w:ascii="Arial" w:hAnsi="Arial" w:cs="Arial"/>
      <w:sz w:val="23"/>
      <w:szCs w:val="23"/>
    </w:rPr>
  </w:style>
  <w:style w:type="paragraph" w:styleId="BodyText">
    <w:name w:val="Body Text"/>
    <w:basedOn w:val="Normal"/>
    <w:link w:val="BodyTextChar"/>
    <w:rsid w:val="00DD50E7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D50E7"/>
    <w:rPr>
      <w:rFonts w:ascii="Arial" w:hAnsi="Arial" w:cs="Arial"/>
      <w:sz w:val="25"/>
      <w:szCs w:val="25"/>
    </w:rPr>
  </w:style>
  <w:style w:type="paragraph" w:styleId="ListParagraph">
    <w:name w:val="List Paragraph"/>
    <w:basedOn w:val="Normal"/>
    <w:uiPriority w:val="99"/>
    <w:qFormat/>
    <w:rsid w:val="00DD50E7"/>
    <w:pPr>
      <w:spacing w:before="37"/>
      <w:ind w:left="250" w:hanging="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rsid w:val="006E6CB2"/>
    <w:pPr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E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CB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B6ECC"/>
    <w:pPr>
      <w:widowControl w:val="0"/>
      <w:autoSpaceDE w:val="0"/>
      <w:autoSpaceDN w:val="0"/>
    </w:pPr>
    <w:rPr>
      <w:rFonts w:ascii="Arial" w:hAnsi="Arial" w:cs="Arial"/>
    </w:rPr>
  </w:style>
  <w:style w:type="table" w:styleId="TableGrid">
    <w:name w:val="Table Grid"/>
    <w:basedOn w:val="TableNormal"/>
    <w:uiPriority w:val="39"/>
    <w:locked/>
    <w:rsid w:val="00E90418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0024D-3551-49E4-AD55-EBB186F7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10</Pages>
  <Words>2764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Правилника о студентском вредновању педагошког рада наставника и сарадника, Правилника о обезбеђењу квалитета наставног процеса, студијских програма, наставе, услова рада и вредновању студената, Комисија за обезбеђење и унапређење квалитета нас</vt:lpstr>
    </vt:vector>
  </TitlesOfParts>
  <Company/>
  <LinksUpToDate>false</LinksUpToDate>
  <CharactersWithSpaces>18484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Правилника о студентском вредновању педагошког рада наставника и сарадника, Правилника о обезбеђењу квалитета наставног процеса, студијских програма, наставе, услова рада и вредновању студената, Комисија за обезбеђење и унапређење квалитета нас</dc:title>
  <dc:creator>Korisnik</dc:creator>
  <cp:lastModifiedBy>aleksandra ilic</cp:lastModifiedBy>
  <cp:revision>7</cp:revision>
  <cp:lastPrinted>2025-12-01T10:46:00Z</cp:lastPrinted>
  <dcterms:created xsi:type="dcterms:W3CDTF">2023-11-17T07:13:00Z</dcterms:created>
  <dcterms:modified xsi:type="dcterms:W3CDTF">2025-12-01T10:48:00Z</dcterms:modified>
</cp:coreProperties>
</file>