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0077" w14:textId="77777777" w:rsidR="00CD1FAA" w:rsidRPr="0041169E" w:rsidRDefault="00063323" w:rsidP="00ED2A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ИЗБОРНОМ ВЕЋУ СТОМАТОЛОШКОГ ФАКУЛТЕТА</w:t>
      </w:r>
      <w:r w:rsidR="00CD1FAA" w:rsidRPr="0041169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</w:p>
    <w:p w14:paraId="4C998F4D" w14:textId="77777777" w:rsidR="00CD1FAA" w:rsidRPr="0041169E" w:rsidRDefault="00063323" w:rsidP="00ED2A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УНИВЕРЗИТЕТА У БЕОГРАДУ</w:t>
      </w:r>
    </w:p>
    <w:p w14:paraId="3A1B4E0C" w14:textId="77777777" w:rsidR="00CD1FAA" w:rsidRPr="0041169E" w:rsidRDefault="00CD1FAA" w:rsidP="00ED2AEA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448DEA5E" w14:textId="1F2319D2" w:rsidR="00CD1FAA" w:rsidRPr="0041169E" w:rsidRDefault="00063323" w:rsidP="00ED2AE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Изборно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веће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Стоматолошког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факултета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Универзитета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донело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0F19B1" w:rsidRPr="0041169E">
        <w:rPr>
          <w:rFonts w:ascii="Times New Roman" w:hAnsi="Times New Roman" w:cs="Times New Roman"/>
          <w:color w:val="000000"/>
          <w:sz w:val="24"/>
          <w:szCs w:val="24"/>
        </w:rPr>
        <w:t>редовној</w:t>
      </w:r>
      <w:proofErr w:type="spellEnd"/>
      <w:r w:rsidR="000F19B1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19B1" w:rsidRPr="0041169E">
        <w:rPr>
          <w:rFonts w:ascii="Times New Roman" w:hAnsi="Times New Roman" w:cs="Times New Roman"/>
          <w:color w:val="000000"/>
          <w:sz w:val="24"/>
          <w:szCs w:val="24"/>
        </w:rPr>
        <w:t>седници</w:t>
      </w:r>
      <w:proofErr w:type="spellEnd"/>
      <w:r w:rsidR="000F19B1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19B1" w:rsidRPr="0041169E">
        <w:rPr>
          <w:rFonts w:ascii="Times New Roman" w:hAnsi="Times New Roman" w:cs="Times New Roman"/>
          <w:color w:val="000000"/>
          <w:sz w:val="24"/>
          <w:szCs w:val="24"/>
        </w:rPr>
        <w:t>одржаној</w:t>
      </w:r>
      <w:proofErr w:type="spellEnd"/>
      <w:r w:rsidR="000F19B1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19B1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26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9B1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.2026.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покретању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звање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заснивање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радног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односа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пуним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радним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временом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радном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A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два</w:t>
      </w:r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асистента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докторатом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ужу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научну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5A4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Клиничке медицинске науке, наставни предмет Општа хирургија.</w:t>
      </w:r>
    </w:p>
    <w:p w14:paraId="1364E0FB" w14:textId="77777777" w:rsidR="00CD1FAA" w:rsidRPr="0041169E" w:rsidRDefault="00063323" w:rsidP="00ED2AE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објављен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РС“, </w:t>
      </w:r>
      <w:proofErr w:type="spellStart"/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5A4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51</w:t>
      </w:r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/2026 </w:t>
      </w:r>
      <w:proofErr w:type="spellStart"/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5A4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="007975A4" w:rsidRPr="0041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75A4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.2026.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објављени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>поднел</w:t>
      </w:r>
      <w:proofErr w:type="spellEnd"/>
      <w:r w:rsidR="007975A4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су два кандидата, др </w:t>
      </w:r>
      <w:proofErr w:type="spellStart"/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сци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мед. Владица Ћук и др сци. мед. Јован </w:t>
      </w:r>
      <w:proofErr w:type="spellStart"/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2017C5F1" w14:textId="77777777" w:rsidR="00CD1FAA" w:rsidRPr="0041169E" w:rsidRDefault="00CD1FAA" w:rsidP="00ED2AE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B117056" w14:textId="77777777" w:rsidR="00CD1FAA" w:rsidRPr="0041169E" w:rsidRDefault="00063323" w:rsidP="00ED2AE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Наведеном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Изборног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већа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Фак</w:t>
      </w:r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>ултета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>именована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1FAA" w:rsidRPr="0041169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припрему</w:t>
      </w:r>
      <w:proofErr w:type="spellEnd"/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5317C3" w:rsidRPr="0041169E"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proofErr w:type="spellEnd"/>
      <w:r w:rsidR="005317C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5317C3" w:rsidRPr="0041169E">
        <w:rPr>
          <w:rFonts w:ascii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="005317C3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има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саставу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D1FAA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</w:p>
    <w:p w14:paraId="770F7F83" w14:textId="77777777" w:rsidR="00D42235" w:rsidRPr="0041169E" w:rsidRDefault="00D42235" w:rsidP="00ED2AE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289BB07D" w14:textId="77777777" w:rsidR="00CD1FAA" w:rsidRPr="0041169E" w:rsidRDefault="00CD1FAA" w:rsidP="00ED2AE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77CE7476" w14:textId="77777777" w:rsidR="00CD1FAA" w:rsidRPr="0041169E" w:rsidRDefault="00CD1FAA" w:rsidP="00ED2AE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Проф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ојан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Ковачевић</w:t>
      </w:r>
      <w:r w:rsidR="005317C3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Стоматолошки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факултет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Универзитета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656D6E4" w14:textId="77777777" w:rsidR="00CD1FAA" w:rsidRPr="0041169E" w:rsidRDefault="00CD1FAA" w:rsidP="00ED2AE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Доц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Звездан Стефановић</w:t>
      </w:r>
      <w:r w:rsidR="005317C3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Стоматолошки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факултет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Универзитета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C7EC4C5" w14:textId="77777777" w:rsidR="00CD1FAA" w:rsidRPr="0041169E" w:rsidRDefault="00CD1FAA" w:rsidP="00ED2AE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Доц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Никола Слијепчевић</w:t>
      </w:r>
      <w:r w:rsidR="005317C3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Медицински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факултет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Универзитета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Београду</w:t>
      </w:r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64F682B" w14:textId="77777777" w:rsidR="00063323" w:rsidRPr="0041169E" w:rsidRDefault="00063323" w:rsidP="00ED2AE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увида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приложену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конкурсну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следећи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F5C3913" w14:textId="77777777" w:rsidR="005317C3" w:rsidRPr="0041169E" w:rsidRDefault="005317C3" w:rsidP="00ED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00666B1" w14:textId="77777777" w:rsidR="00EC05AA" w:rsidRPr="0041169E" w:rsidRDefault="00EC05AA" w:rsidP="00ED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sz w:val="24"/>
          <w:szCs w:val="24"/>
        </w:rPr>
        <w:t>И З В Е Ш Т А Ј</w:t>
      </w:r>
    </w:p>
    <w:p w14:paraId="409E7782" w14:textId="77777777" w:rsidR="005317C3" w:rsidRPr="0041169E" w:rsidRDefault="005317C3" w:rsidP="00ED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A5B7C96" w14:textId="77777777" w:rsidR="005317C3" w:rsidRPr="0041169E" w:rsidRDefault="005317C3" w:rsidP="00ED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sz w:val="24"/>
          <w:szCs w:val="24"/>
          <w:lang w:val="sr-Cyrl-RS"/>
        </w:rPr>
        <w:t>др сци. мед. Владица Ћук</w:t>
      </w:r>
    </w:p>
    <w:p w14:paraId="42C74F79" w14:textId="77777777" w:rsidR="005317C3" w:rsidRPr="0041169E" w:rsidRDefault="005317C3" w:rsidP="00ED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sz w:val="24"/>
          <w:szCs w:val="24"/>
          <w:lang w:val="sr-Cyrl-RS"/>
        </w:rPr>
        <w:t>БИОГРАФСКИ ПОДАЦИ</w:t>
      </w:r>
    </w:p>
    <w:p w14:paraId="7340ABA5" w14:textId="77777777" w:rsidR="00EC05AA" w:rsidRPr="0041169E" w:rsidRDefault="00EC05AA" w:rsidP="00ED2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5DF37" w14:textId="77777777" w:rsidR="00EC05AA" w:rsidRPr="0041169E" w:rsidRDefault="00EC05AA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сци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рођен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05.02.1986.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Косовској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Витини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гимназију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завршио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одличним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успехом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уписао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дипломирао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просечном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оценом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9,12.</w:t>
      </w:r>
      <w:r w:rsidR="00880893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дипломирања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обавио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приправнички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Војномедицинској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академији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Војномедицинском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41169E">
        <w:rPr>
          <w:rFonts w:ascii="Times New Roman" w:hAnsi="Times New Roman" w:cs="Times New Roman"/>
          <w:sz w:val="24"/>
          <w:szCs w:val="24"/>
        </w:rPr>
        <w:t>Славија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положио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2012.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</w:p>
    <w:p w14:paraId="635107A3" w14:textId="77777777" w:rsidR="00EC05AA" w:rsidRPr="0041169E" w:rsidRDefault="00EC05AA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Хируршкa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анатомијa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Медицинском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факултету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завршио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просечном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оценом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9,00 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након чега је успешно одбранио з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авршни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Хируршки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анатомских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варијација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параштитастих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169E">
        <w:rPr>
          <w:rFonts w:ascii="Times New Roman" w:hAnsi="Times New Roman" w:cs="Times New Roman"/>
          <w:sz w:val="24"/>
          <w:szCs w:val="24"/>
        </w:rPr>
        <w:t>жлезда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EDD12" w14:textId="35327318" w:rsidR="00EC05AA" w:rsidRPr="0041169E" w:rsidRDefault="00EC05AA" w:rsidP="00ED2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Докторске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Медицинском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факултету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модул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Реконструктивна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уписао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докторских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положио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испите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наставним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Докторску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дисертацију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Прогностичка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клиничко-патолошких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lastRenderedPageBreak/>
        <w:t>карактеристика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хематолошких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биохемијских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индекса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експресије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нишарина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карцинома</w:t>
      </w:r>
      <w:proofErr w:type="spellEnd"/>
      <w:r w:rsidR="00515A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41169E">
        <w:rPr>
          <w:rFonts w:ascii="Times New Roman" w:hAnsi="Times New Roman" w:cs="Times New Roman"/>
          <w:sz w:val="24"/>
          <w:szCs w:val="24"/>
        </w:rPr>
        <w:t>ректума“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одбранио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21.11.2025.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Медицинском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факултету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</w:p>
    <w:p w14:paraId="0793C1C0" w14:textId="456BB770" w:rsidR="00DE6EAE" w:rsidRPr="0041169E" w:rsidRDefault="00EC05AA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запослен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Клиници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хирургију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169E">
        <w:rPr>
          <w:rFonts w:ascii="Times New Roman" w:hAnsi="Times New Roman" w:cs="Times New Roman"/>
          <w:sz w:val="24"/>
          <w:szCs w:val="24"/>
        </w:rPr>
        <w:t>Спасић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“ </w:t>
      </w:r>
      <w:r w:rsidR="00515A32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линичко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-болничког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Звездара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Специјализацију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хирургије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започео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специјалистички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положио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јануара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оценом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="00DE6EAE" w:rsidRPr="0041169E">
        <w:rPr>
          <w:rFonts w:ascii="Times New Roman" w:hAnsi="Times New Roman" w:cs="Times New Roman"/>
          <w:sz w:val="24"/>
          <w:szCs w:val="24"/>
          <w:lang w:val="sr-Cyrl-RS"/>
        </w:rPr>
        <w:t>одељења к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олоректалн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="00DE6EAE" w:rsidRPr="0041169E">
        <w:rPr>
          <w:rFonts w:ascii="Times New Roman" w:hAnsi="Times New Roman" w:cs="Times New Roman"/>
          <w:sz w:val="24"/>
          <w:szCs w:val="24"/>
          <w:lang w:val="sr-Cyrl-RS"/>
        </w:rPr>
        <w:t>хирургије,</w:t>
      </w:r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Клинике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хирургију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6EAE" w:rsidRPr="0041169E">
        <w:rPr>
          <w:rFonts w:ascii="Times New Roman" w:hAnsi="Times New Roman" w:cs="Times New Roman"/>
          <w:sz w:val="24"/>
          <w:szCs w:val="24"/>
        </w:rPr>
        <w:t>Спасић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>“</w:t>
      </w:r>
      <w:r w:rsidR="00515A32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="00DE6EAE" w:rsidRPr="0041169E">
        <w:rPr>
          <w:rFonts w:ascii="Times New Roman" w:hAnsi="Times New Roman" w:cs="Times New Roman"/>
          <w:sz w:val="24"/>
          <w:szCs w:val="24"/>
          <w:lang w:val="sr-Cyrl-RS"/>
        </w:rPr>
        <w:t>линичко</w:t>
      </w:r>
      <w:proofErr w:type="gramEnd"/>
      <w:r w:rsidR="00DE6EA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-болничког центра </w:t>
      </w:r>
      <w:r w:rsidR="00DE6EAE" w:rsidRPr="0041169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E6EAE" w:rsidRPr="0041169E">
        <w:rPr>
          <w:rFonts w:ascii="Times New Roman" w:hAnsi="Times New Roman" w:cs="Times New Roman"/>
          <w:sz w:val="24"/>
          <w:szCs w:val="24"/>
        </w:rPr>
        <w:t>Звездара</w:t>
      </w:r>
      <w:proofErr w:type="spellEnd"/>
      <w:r w:rsidR="00DE6EAE" w:rsidRPr="0041169E">
        <w:rPr>
          <w:rFonts w:ascii="Times New Roman" w:hAnsi="Times New Roman" w:cs="Times New Roman"/>
          <w:sz w:val="24"/>
          <w:szCs w:val="24"/>
        </w:rPr>
        <w:t>“.</w:t>
      </w:r>
    </w:p>
    <w:p w14:paraId="4A7C9DCB" w14:textId="77777777" w:rsidR="00880893" w:rsidRPr="0041169E" w:rsidRDefault="00880893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јуна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ангажован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звању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клиничког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асистента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Катедри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хирургије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анестезиологијом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Медицинског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</w:p>
    <w:p w14:paraId="29BE53AF" w14:textId="77777777" w:rsidR="00EC05AA" w:rsidRPr="0041169E" w:rsidRDefault="00EC05AA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боравио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едукацији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области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лапароскопске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колоректалне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хирургије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проктологије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Клиничком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болничком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Ријека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Хрватска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2023.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завршио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i/>
          <w:sz w:val="24"/>
          <w:szCs w:val="24"/>
        </w:rPr>
        <w:t>Colorectal, Laparoscopic and Robotic Surgery Traineeship у Portsmouth Hospitals University NHS Trust</w:t>
      </w:r>
      <w:r w:rsidR="00C823D2" w:rsidRPr="0041169E">
        <w:rPr>
          <w:rFonts w:ascii="Times New Roman" w:hAnsi="Times New Roman" w:cs="Times New Roman"/>
          <w:sz w:val="24"/>
          <w:szCs w:val="24"/>
        </w:rPr>
        <w:t xml:space="preserve">, </w:t>
      </w:r>
      <w:r w:rsidR="00C823D2" w:rsidRPr="0041169E">
        <w:rPr>
          <w:rFonts w:ascii="Times New Roman" w:hAnsi="Times New Roman" w:cs="Times New Roman"/>
          <w:sz w:val="24"/>
          <w:szCs w:val="24"/>
          <w:lang w:val="sr-Cyrl-RS"/>
        </w:rPr>
        <w:t>Велика Британија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учествовао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="00C823D2" w:rsidRPr="0041169E">
        <w:rPr>
          <w:rFonts w:ascii="Times New Roman" w:hAnsi="Times New Roman" w:cs="Times New Roman"/>
          <w:i/>
          <w:sz w:val="24"/>
          <w:szCs w:val="24"/>
        </w:rPr>
        <w:t xml:space="preserve">8th International Master Class of Colorectal </w:t>
      </w:r>
      <w:proofErr w:type="spellStart"/>
      <w:r w:rsidR="00C823D2" w:rsidRPr="0041169E">
        <w:rPr>
          <w:rFonts w:ascii="Times New Roman" w:hAnsi="Times New Roman" w:cs="Times New Roman"/>
          <w:i/>
          <w:sz w:val="24"/>
          <w:szCs w:val="24"/>
        </w:rPr>
        <w:t>Tumors</w:t>
      </w:r>
      <w:proofErr w:type="spellEnd"/>
      <w:r w:rsidR="00C823D2" w:rsidRPr="0041169E">
        <w:rPr>
          <w:rFonts w:ascii="Times New Roman" w:hAnsi="Times New Roman" w:cs="Times New Roman"/>
          <w:i/>
          <w:sz w:val="24"/>
          <w:szCs w:val="24"/>
        </w:rPr>
        <w:t xml:space="preserve"> and Treatment, </w:t>
      </w:r>
      <w:proofErr w:type="spellStart"/>
      <w:r w:rsidR="00C823D2" w:rsidRPr="0041169E">
        <w:rPr>
          <w:rFonts w:ascii="Times New Roman" w:hAnsi="Times New Roman" w:cs="Times New Roman"/>
          <w:i/>
          <w:sz w:val="24"/>
          <w:szCs w:val="24"/>
        </w:rPr>
        <w:t>Qilu</w:t>
      </w:r>
      <w:proofErr w:type="spellEnd"/>
      <w:r w:rsidR="00C823D2" w:rsidRPr="0041169E">
        <w:rPr>
          <w:rFonts w:ascii="Times New Roman" w:hAnsi="Times New Roman" w:cs="Times New Roman"/>
          <w:i/>
          <w:sz w:val="24"/>
          <w:szCs w:val="24"/>
        </w:rPr>
        <w:t xml:space="preserve"> Hospital of Shandong</w:t>
      </w:r>
      <w:r w:rsidR="00C823D2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Народна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Кина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</w:p>
    <w:p w14:paraId="059D1960" w14:textId="77777777" w:rsidR="00EC05AA" w:rsidRPr="0041169E" w:rsidRDefault="00EC05AA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сци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публиковао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41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="00C823D2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у часописима </w:t>
      </w:r>
      <w:proofErr w:type="spellStart"/>
      <w:r w:rsidR="00C823D2"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823D2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3D2" w:rsidRPr="0041169E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="00C823D2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3D2" w:rsidRPr="0041169E">
        <w:rPr>
          <w:rFonts w:ascii="Times New Roman" w:hAnsi="Times New Roman" w:cs="Times New Roman"/>
          <w:sz w:val="24"/>
          <w:szCs w:val="24"/>
        </w:rPr>
        <w:t>фактором</w:t>
      </w:r>
      <w:proofErr w:type="spellEnd"/>
      <w:r w:rsidR="00C823D2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3D2"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823D2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3D2" w:rsidRPr="0041169E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="00C823D2"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="00C823D2" w:rsidRPr="0041169E">
        <w:rPr>
          <w:rFonts w:ascii="Times New Roman" w:hAnsi="Times New Roman" w:cs="Times New Roman"/>
          <w:i/>
          <w:sz w:val="24"/>
          <w:szCs w:val="24"/>
        </w:rPr>
        <w:t>Journal Citation Reports</w:t>
      </w:r>
      <w:r w:rsidR="00C823D2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DA7098" w:rsidRPr="0041169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великих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колаборација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31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великих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међунаро</w:t>
      </w:r>
      <w:r w:rsidR="00DA7098" w:rsidRPr="0041169E">
        <w:rPr>
          <w:rFonts w:ascii="Times New Roman" w:hAnsi="Times New Roman" w:cs="Times New Roman"/>
          <w:sz w:val="24"/>
          <w:szCs w:val="24"/>
        </w:rPr>
        <w:t>дних</w:t>
      </w:r>
      <w:proofErr w:type="spellEnd"/>
      <w:r w:rsidR="00DA7098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98" w:rsidRPr="0041169E">
        <w:rPr>
          <w:rFonts w:ascii="Times New Roman" w:hAnsi="Times New Roman" w:cs="Times New Roman"/>
          <w:sz w:val="24"/>
          <w:szCs w:val="24"/>
        </w:rPr>
        <w:t>истраживачких</w:t>
      </w:r>
      <w:proofErr w:type="spellEnd"/>
      <w:r w:rsidR="00DA7098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98" w:rsidRPr="0041169E">
        <w:rPr>
          <w:rFonts w:ascii="Times New Roman" w:hAnsi="Times New Roman" w:cs="Times New Roman"/>
          <w:sz w:val="24"/>
          <w:szCs w:val="24"/>
        </w:rPr>
        <w:t>колаборација</w:t>
      </w:r>
      <w:proofErr w:type="spellEnd"/>
      <w:r w:rsidR="00DA7098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): </w:t>
      </w:r>
      <w:r w:rsidR="008D79A7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12 радова у </w:t>
      </w:r>
      <w:proofErr w:type="spellStart"/>
      <w:r w:rsidR="008D79A7" w:rsidRPr="0041169E">
        <w:rPr>
          <w:rFonts w:ascii="Times New Roman" w:hAnsi="Times New Roman" w:cs="Times New Roman"/>
          <w:sz w:val="24"/>
          <w:szCs w:val="24"/>
          <w:lang w:val="sr-Cyrl-RS"/>
        </w:rPr>
        <w:t>часпописима</w:t>
      </w:r>
      <w:proofErr w:type="spellEnd"/>
      <w:r w:rsidR="008D79A7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категорије М21а+</w:t>
      </w:r>
      <w:proofErr w:type="gramStart"/>
      <w:r w:rsidR="008D79A7" w:rsidRPr="0041169E">
        <w:rPr>
          <w:rFonts w:ascii="Times New Roman" w:hAnsi="Times New Roman" w:cs="Times New Roman"/>
          <w:sz w:val="24"/>
          <w:szCs w:val="24"/>
          <w:lang w:val="sr-Cyrl-RS"/>
        </w:rPr>
        <w:t>;  3</w:t>
      </w:r>
      <w:proofErr w:type="gramEnd"/>
      <w:r w:rsidR="008D79A7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рада у часописима категорије</w:t>
      </w:r>
      <w:r w:rsidR="0057059C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М21а;</w:t>
      </w:r>
      <w:r w:rsidR="00BB3D4D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15</w:t>
      </w:r>
      <w:r w:rsidR="008D79A7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радова у часописима категорије М21; </w:t>
      </w:r>
      <w:r w:rsidR="0057059C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3 рада у часописима </w:t>
      </w:r>
      <w:proofErr w:type="spellStart"/>
      <w:r w:rsidR="0057059C" w:rsidRPr="0041169E">
        <w:rPr>
          <w:rFonts w:ascii="Times New Roman" w:hAnsi="Times New Roman" w:cs="Times New Roman"/>
          <w:sz w:val="24"/>
          <w:szCs w:val="24"/>
          <w:lang w:val="sr-Cyrl-RS"/>
        </w:rPr>
        <w:t>кетегорије</w:t>
      </w:r>
      <w:proofErr w:type="spellEnd"/>
      <w:r w:rsidR="0057059C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М22; 8 радова у часописима категорије М23.</w:t>
      </w:r>
      <w:r w:rsidR="00DA7098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2AEA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најзначајнијим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публикацијама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издвајају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часописима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Lancet, Lancet Global Health, British Journal of Surgery, Anaesthesia, United European Gastroenterology Journal и Cancers.</w:t>
      </w:r>
    </w:p>
    <w:p w14:paraId="76E31F36" w14:textId="77777777" w:rsidR="006846EE" w:rsidRPr="0041169E" w:rsidRDefault="00EC05AA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Централне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Стоматолошког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17.06.2026.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публикације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Владице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Ћука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настале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великих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колаборација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оствариле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146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хетероцитата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(147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аутоцитатима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Hirsch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индекс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(h-index) 5.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Публикације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настале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великих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колаборација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оствариле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1381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хетероцитат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(1396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аутоцитатима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i/>
          <w:sz w:val="24"/>
          <w:szCs w:val="24"/>
        </w:rPr>
        <w:t>Hirsch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индекс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(</w:t>
      </w:r>
      <w:r w:rsidRPr="0041169E">
        <w:rPr>
          <w:rFonts w:ascii="Times New Roman" w:hAnsi="Times New Roman" w:cs="Times New Roman"/>
          <w:i/>
          <w:sz w:val="24"/>
          <w:szCs w:val="24"/>
        </w:rPr>
        <w:t>h-index</w:t>
      </w:r>
      <w:r w:rsidRPr="0041169E">
        <w:rPr>
          <w:rFonts w:ascii="Times New Roman" w:hAnsi="Times New Roman" w:cs="Times New Roman"/>
          <w:sz w:val="24"/>
          <w:szCs w:val="24"/>
        </w:rPr>
        <w:t>) 17.</w:t>
      </w:r>
      <w:r w:rsidR="00FA720B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2314252" w14:textId="77777777" w:rsidR="008E1CBE" w:rsidRPr="0041169E" w:rsidRDefault="0057059C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сци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научном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сведочи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саопштења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презентованих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научним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скуповима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саопштења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скуповима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презентована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  <w:r w:rsidR="00FA720B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Коаутор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поглавља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домаћим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уџбеницима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монографијама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хирургије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значајнијим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публикацијама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издвајају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3" w:rsidRPr="0041169E">
        <w:rPr>
          <w:rFonts w:ascii="Times New Roman" w:hAnsi="Times New Roman" w:cs="Times New Roman"/>
          <w:sz w:val="24"/>
          <w:szCs w:val="24"/>
        </w:rPr>
        <w:t>поглавље</w:t>
      </w:r>
      <w:proofErr w:type="spellEnd"/>
      <w:r w:rsidR="00880893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Surgical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Jaundice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and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Cholangitis</w:t>
      </w:r>
      <w:proofErr w:type="spellEnd"/>
      <w:r w:rsidR="008E1CBE"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1CB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у међународном уџбенику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Textbook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of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Emergency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General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Surgery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>Springer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2023)</w:t>
      </w:r>
      <w:r w:rsidR="008E1CBE" w:rsidRPr="0041169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8E1CB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поглавље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Total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Pancreatectomy</w:t>
      </w:r>
      <w:r w:rsidR="008E1CB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у међународном уџбенику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The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IASGO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Textbook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of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Multi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>-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disciplinary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Management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of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</w:rPr>
        <w:t>Hepato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>-</w:t>
      </w:r>
      <w:proofErr w:type="spellStart"/>
      <w:r w:rsidR="008E1CBE" w:rsidRPr="0041169E">
        <w:rPr>
          <w:rFonts w:ascii="Times New Roman" w:hAnsi="Times New Roman" w:cs="Times New Roman"/>
          <w:i/>
          <w:sz w:val="24"/>
          <w:szCs w:val="24"/>
        </w:rPr>
        <w:t>Pancreato</w:t>
      </w:r>
      <w:proofErr w:type="spellEnd"/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>-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Biliary</w:t>
      </w:r>
      <w:r w:rsidR="008E1CBE" w:rsidRPr="0041169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E1CBE" w:rsidRPr="0041169E">
        <w:rPr>
          <w:rFonts w:ascii="Times New Roman" w:hAnsi="Times New Roman" w:cs="Times New Roman"/>
          <w:i/>
          <w:sz w:val="24"/>
          <w:szCs w:val="24"/>
        </w:rPr>
        <w:t>Diseases</w:t>
      </w:r>
      <w:r w:rsidR="008E1CB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8E1CBE" w:rsidRPr="0041169E">
        <w:rPr>
          <w:rFonts w:ascii="Times New Roman" w:hAnsi="Times New Roman" w:cs="Times New Roman"/>
          <w:sz w:val="24"/>
          <w:szCs w:val="24"/>
        </w:rPr>
        <w:t>Springer</w:t>
      </w:r>
      <w:r w:rsidR="008E1CB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2022), више поглавља у уџбенику Хирургија јетре са оперативним техникама (Медицински факултет Универзитета у Београду, 2023), који је прихваћен као уџбеник за постдипломско усавршавање лекара, </w:t>
      </w:r>
      <w:r w:rsidR="008E1CBE" w:rsidRPr="004116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као и поглавље Карцином јетре у уџбенику Хирургија са анестезиологијом (Медицински факултет Универзитета у Београду, 2023). Такође је коаутор поглавља у приручнику Практичне процедуре у клиничкој медицини (2021).</w:t>
      </w:r>
    </w:p>
    <w:p w14:paraId="36CA0640" w14:textId="77777777" w:rsidR="00880893" w:rsidRPr="0041169E" w:rsidRDefault="00EC05AA" w:rsidP="00ED2A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лекарског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ор</w:t>
      </w:r>
      <w:r w:rsidR="00FA720B" w:rsidRPr="0041169E">
        <w:rPr>
          <w:rFonts w:ascii="Times New Roman" w:hAnsi="Times New Roman" w:cs="Times New Roman"/>
          <w:sz w:val="24"/>
          <w:szCs w:val="24"/>
        </w:rPr>
        <w:t>ганизације</w:t>
      </w:r>
      <w:proofErr w:type="spellEnd"/>
      <w:r w:rsidR="00FA720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20B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A720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20B" w:rsidRPr="0041169E">
        <w:rPr>
          <w:rFonts w:ascii="Times New Roman" w:hAnsi="Times New Roman" w:cs="Times New Roman"/>
          <w:sz w:val="24"/>
          <w:szCs w:val="24"/>
        </w:rPr>
        <w:t>Кронову</w:t>
      </w:r>
      <w:proofErr w:type="spellEnd"/>
      <w:r w:rsidR="00FA720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20B" w:rsidRPr="0041169E">
        <w:rPr>
          <w:rFonts w:ascii="Times New Roman" w:hAnsi="Times New Roman" w:cs="Times New Roman"/>
          <w:sz w:val="24"/>
          <w:szCs w:val="24"/>
        </w:rPr>
        <w:t>болест</w:t>
      </w:r>
      <w:proofErr w:type="spellEnd"/>
      <w:r w:rsidR="00FA720B"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r w:rsidR="00FA720B" w:rsidRPr="0041169E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лцерозни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колитис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(</w:t>
      </w:r>
      <w:r w:rsidRPr="0041169E">
        <w:rPr>
          <w:rFonts w:ascii="Times New Roman" w:hAnsi="Times New Roman" w:cs="Times New Roman"/>
          <w:i/>
          <w:sz w:val="24"/>
          <w:szCs w:val="24"/>
        </w:rPr>
        <w:t>European Crohn's and Colitis Organisa</w:t>
      </w:r>
      <w:r w:rsidR="00880893" w:rsidRPr="0041169E">
        <w:rPr>
          <w:rFonts w:ascii="Times New Roman" w:hAnsi="Times New Roman" w:cs="Times New Roman"/>
          <w:i/>
          <w:sz w:val="24"/>
          <w:szCs w:val="24"/>
        </w:rPr>
        <w:t>tion – ECCO</w:t>
      </w:r>
      <w:r w:rsidR="00880893" w:rsidRPr="0041169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F5EA382" w14:textId="77777777" w:rsidR="00FA720B" w:rsidRPr="0041169E" w:rsidRDefault="00FA720B" w:rsidP="00ED2AEA">
      <w:pPr>
        <w:spacing w:after="0"/>
        <w:ind w:firstLine="720"/>
        <w:jc w:val="both"/>
        <w:rPr>
          <w:rStyle w:val="fontstyle01"/>
          <w:rFonts w:ascii="Times New Roman" w:hAnsi="Times New Roman" w:cs="Times New Roman"/>
          <w:lang w:val="sr-Cyrl-RS"/>
        </w:rPr>
      </w:pPr>
    </w:p>
    <w:p w14:paraId="6CB3B666" w14:textId="77777777" w:rsidR="00F8768B" w:rsidRPr="0041169E" w:rsidRDefault="00F8768B" w:rsidP="00F8768B">
      <w:pPr>
        <w:spacing w:after="120"/>
        <w:rPr>
          <w:rStyle w:val="fontstyle01"/>
          <w:rFonts w:ascii="Times New Roman" w:hAnsi="Times New Roman" w:cs="Times New Roman"/>
        </w:rPr>
      </w:pPr>
      <w:r w:rsidRPr="0041169E">
        <w:rPr>
          <w:rStyle w:val="fontstyle01"/>
          <w:rFonts w:ascii="Times New Roman" w:hAnsi="Times New Roman" w:cs="Times New Roman"/>
        </w:rPr>
        <w:t xml:space="preserve">1.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Показатељи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успеха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у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научном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раду</w:t>
      </w:r>
      <w:proofErr w:type="spellEnd"/>
    </w:p>
    <w:p w14:paraId="456950C7" w14:textId="77777777" w:rsidR="00FA720B" w:rsidRPr="0041169E" w:rsidRDefault="00F8768B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  <w:lang w:val="sr-Latn-RS"/>
        </w:rPr>
        <w:t xml:space="preserve">1.1.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Уводна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предавања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на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конференцијама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и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друга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предавања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по</w:t>
      </w:r>
      <w:proofErr w:type="spellEnd"/>
      <w:r w:rsidR="00FA720B"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01"/>
          <w:rFonts w:ascii="Times New Roman" w:hAnsi="Times New Roman" w:cs="Times New Roman"/>
        </w:rPr>
        <w:t>позиву</w:t>
      </w:r>
      <w:proofErr w:type="spellEnd"/>
    </w:p>
    <w:p w14:paraId="744CC785" w14:textId="77777777" w:rsidR="009765AC" w:rsidRPr="0041169E" w:rsidRDefault="009765AC" w:rsidP="00A95246">
      <w:pPr>
        <w:spacing w:after="120"/>
        <w:ind w:firstLine="720"/>
        <w:jc w:val="both"/>
        <w:rPr>
          <w:rStyle w:val="fontstyle21"/>
          <w:rFonts w:ascii="Times New Roman" w:hAnsi="Times New Roman" w:cs="Times New Roman"/>
        </w:rPr>
      </w:pPr>
      <w:proofErr w:type="spellStart"/>
      <w:r w:rsidRPr="0041169E">
        <w:rPr>
          <w:rStyle w:val="fontstyle21"/>
          <w:rFonts w:ascii="Times New Roman" w:hAnsi="Times New Roman" w:cs="Times New Roman"/>
        </w:rPr>
        <w:t>Кандидат</w:t>
      </w:r>
      <w:proofErr w:type="spellEnd"/>
      <w:r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21"/>
          <w:rFonts w:ascii="Times New Roman" w:hAnsi="Times New Roman" w:cs="Times New Roman"/>
        </w:rPr>
        <w:t>је</w:t>
      </w:r>
      <w:proofErr w:type="spellEnd"/>
      <w:r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21"/>
          <w:rFonts w:ascii="Times New Roman" w:hAnsi="Times New Roman" w:cs="Times New Roman"/>
        </w:rPr>
        <w:t>одржа</w:t>
      </w:r>
      <w:proofErr w:type="spellEnd"/>
      <w:r w:rsidR="006A6E8F" w:rsidRPr="0041169E">
        <w:rPr>
          <w:rStyle w:val="fontstyle21"/>
          <w:rFonts w:ascii="Times New Roman" w:hAnsi="Times New Roman" w:cs="Times New Roman"/>
          <w:lang w:val="sr-Cyrl-RS"/>
        </w:rPr>
        <w:t>о једно</w:t>
      </w:r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предавање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по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позиву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на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стручном</w:t>
      </w:r>
      <w:proofErr w:type="spellEnd"/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 међународном скупу</w:t>
      </w:r>
      <w:r w:rsidR="00FA720B" w:rsidRPr="0041169E">
        <w:rPr>
          <w:rStyle w:val="fontstyle21"/>
          <w:rFonts w:ascii="Times New Roman" w:hAnsi="Times New Roman" w:cs="Times New Roman"/>
        </w:rPr>
        <w:t>:</w:t>
      </w:r>
    </w:p>
    <w:p w14:paraId="408F225E" w14:textId="77777777" w:rsidR="009765AC" w:rsidRPr="0041169E" w:rsidRDefault="009765AC" w:rsidP="00A9524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sz w:val="24"/>
          <w:szCs w:val="24"/>
        </w:rPr>
        <w:t>Surgical Interventions in IBD: When and How (Identifying patients who would benefit from surgery and discussing the latest surgical techniques). 36th IASGO World Congress, 17th-19th September 2025, Belg</w:t>
      </w:r>
      <w:r w:rsidR="00EE2A90" w:rsidRPr="0041169E">
        <w:rPr>
          <w:rFonts w:ascii="Times New Roman" w:hAnsi="Times New Roman" w:cs="Times New Roman"/>
          <w:sz w:val="24"/>
          <w:szCs w:val="24"/>
        </w:rPr>
        <w:t>rade, Serbia. Oral presentation</w:t>
      </w:r>
      <w:r w:rsidR="00434970" w:rsidRPr="004116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E263D19" w14:textId="77777777" w:rsidR="00ED2AEA" w:rsidRPr="0041169E" w:rsidRDefault="00ED2AEA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</w:p>
    <w:p w14:paraId="2C02D6D4" w14:textId="77777777" w:rsidR="002358F2" w:rsidRPr="0041169E" w:rsidRDefault="00FA720B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</w:rPr>
        <w:t xml:space="preserve">2.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Ангажованост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у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развоју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услова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за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научни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рад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образовање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и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формирање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научних</w:t>
      </w:r>
      <w:proofErr w:type="spellEnd"/>
      <w:r w:rsidR="003757AF" w:rsidRPr="0041169E">
        <w:rPr>
          <w:rStyle w:val="fontstyle01"/>
          <w:rFonts w:ascii="Times New Roman" w:hAnsi="Times New Roman" w:cs="Times New Roman"/>
          <w:lang w:val="sr-Cyrl-RS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кадрова</w:t>
      </w:r>
      <w:proofErr w:type="spellEnd"/>
    </w:p>
    <w:p w14:paraId="03F84854" w14:textId="77777777" w:rsidR="002358F2" w:rsidRPr="0041169E" w:rsidRDefault="00FA720B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</w:rPr>
        <w:t xml:space="preserve">2.1.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Менторство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при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изради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магистарских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и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докторских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радова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руковођење</w:t>
      </w:r>
      <w:proofErr w:type="spellEnd"/>
      <w:r w:rsidR="007C103E" w:rsidRPr="0041169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специјалистичким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радовима</w:t>
      </w:r>
      <w:proofErr w:type="spellEnd"/>
    </w:p>
    <w:p w14:paraId="66FB72AA" w14:textId="77777777" w:rsidR="002358F2" w:rsidRPr="0041169E" w:rsidRDefault="002358F2" w:rsidP="00A95246">
      <w:pPr>
        <w:spacing w:after="120"/>
        <w:jc w:val="both"/>
        <w:rPr>
          <w:rStyle w:val="fontstyle21"/>
          <w:rFonts w:ascii="Times New Roman" w:hAnsi="Times New Roman" w:cs="Times New Roman"/>
          <w:lang w:val="sr-Cyrl-RS"/>
        </w:rPr>
      </w:pPr>
      <w:proofErr w:type="spellStart"/>
      <w:r w:rsidRPr="0041169E">
        <w:rPr>
          <w:rStyle w:val="fontstyle21"/>
          <w:rFonts w:ascii="Times New Roman" w:hAnsi="Times New Roman" w:cs="Times New Roman"/>
        </w:rPr>
        <w:t>Кандидат</w:t>
      </w:r>
      <w:proofErr w:type="spellEnd"/>
      <w:r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21"/>
          <w:rFonts w:ascii="Times New Roman" w:hAnsi="Times New Roman" w:cs="Times New Roman"/>
        </w:rPr>
        <w:t>није</w:t>
      </w:r>
      <w:proofErr w:type="spellEnd"/>
      <w:r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21"/>
          <w:rFonts w:ascii="Times New Roman" w:hAnsi="Times New Roman" w:cs="Times New Roman"/>
        </w:rPr>
        <w:t>би</w:t>
      </w:r>
      <w:proofErr w:type="spellEnd"/>
      <w:r w:rsidRPr="0041169E">
        <w:rPr>
          <w:rStyle w:val="fontstyle21"/>
          <w:rFonts w:ascii="Times New Roman" w:hAnsi="Times New Roman" w:cs="Times New Roman"/>
          <w:lang w:val="sr-Cyrl-RS"/>
        </w:rPr>
        <w:t>о</w:t>
      </w:r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ментор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при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изради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магистарских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и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докторских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радова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нити</w:t>
      </w:r>
      <w:proofErr w:type="spellEnd"/>
      <w:r w:rsidR="00FA720B"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руководилац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специјалистичких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радова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. </w:t>
      </w:r>
    </w:p>
    <w:p w14:paraId="576ACDC8" w14:textId="77777777" w:rsidR="00C726C1" w:rsidRPr="0041169E" w:rsidRDefault="00FA720B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</w:rPr>
        <w:t xml:space="preserve">2.2.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Педагошки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рад</w:t>
      </w:r>
      <w:proofErr w:type="spellEnd"/>
    </w:p>
    <w:p w14:paraId="37654C52" w14:textId="77777777" w:rsidR="00166582" w:rsidRPr="0041169E" w:rsidRDefault="00A95246" w:rsidP="00A95246">
      <w:pPr>
        <w:spacing w:after="0"/>
        <w:ind w:firstLine="720"/>
        <w:jc w:val="both"/>
        <w:rPr>
          <w:rStyle w:val="fontstyle21"/>
          <w:rFonts w:ascii="Times New Roman" w:hAnsi="Times New Roman" w:cs="Times New Roman"/>
          <w:lang w:val="sr-Cyrl-RS"/>
        </w:rPr>
      </w:pPr>
      <w:proofErr w:type="spellStart"/>
      <w:r w:rsidRPr="0041169E">
        <w:rPr>
          <w:rStyle w:val="fontstyle21"/>
          <w:rFonts w:ascii="Times New Roman" w:hAnsi="Times New Roman" w:cs="Times New Roman"/>
        </w:rPr>
        <w:t>Од</w:t>
      </w:r>
      <w:proofErr w:type="spellEnd"/>
      <w:r w:rsidRPr="0041169E">
        <w:rPr>
          <w:rStyle w:val="fontstyle21"/>
          <w:rFonts w:ascii="Times New Roman" w:hAnsi="Times New Roman" w:cs="Times New Roman"/>
        </w:rPr>
        <w:t xml:space="preserve"> </w:t>
      </w:r>
      <w:r w:rsidRPr="0041169E">
        <w:rPr>
          <w:rStyle w:val="fontstyle21"/>
          <w:rFonts w:ascii="Times New Roman" w:hAnsi="Times New Roman" w:cs="Times New Roman"/>
          <w:lang w:val="sr-Cyrl-RS"/>
        </w:rPr>
        <w:t>фебруара</w:t>
      </w:r>
      <w:r w:rsidR="006B5620" w:rsidRPr="0041169E">
        <w:rPr>
          <w:rStyle w:val="fontstyle21"/>
          <w:rFonts w:ascii="Times New Roman" w:hAnsi="Times New Roman" w:cs="Times New Roman"/>
        </w:rPr>
        <w:t xml:space="preserve"> 2021.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до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јуна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2026.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године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др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сци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мед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Владица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Ћук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био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је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ангажован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звању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клиничког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асистента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на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Катедри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хирургије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са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анестезиологијом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Медицинског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факултета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Универзитета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Београду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.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наведеном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периоду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активно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је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учествовао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реализацији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практичне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наставе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на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интегрисаним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академским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ст</w:t>
      </w:r>
      <w:r w:rsidR="006B5620" w:rsidRPr="0041169E">
        <w:rPr>
          <w:rStyle w:val="fontstyle21"/>
          <w:rFonts w:ascii="Times New Roman" w:hAnsi="Times New Roman" w:cs="Times New Roman"/>
          <w:lang w:val="sr-Cyrl-RS"/>
        </w:rPr>
        <w:t>удијама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као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и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другим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облицима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наставног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рада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. </w:t>
      </w:r>
    </w:p>
    <w:p w14:paraId="442DB763" w14:textId="77777777" w:rsidR="00C726C1" w:rsidRPr="0041169E" w:rsidRDefault="00166582" w:rsidP="00A95246">
      <w:pPr>
        <w:spacing w:after="0"/>
        <w:jc w:val="both"/>
        <w:rPr>
          <w:rStyle w:val="fontstyle21"/>
          <w:rFonts w:ascii="Times New Roman" w:hAnsi="Times New Roman" w:cs="Times New Roman"/>
          <w:lang w:val="sr-Cyrl-RS"/>
        </w:rPr>
      </w:pPr>
      <w:r w:rsidRPr="0041169E">
        <w:rPr>
          <w:rStyle w:val="fontstyle21"/>
          <w:rFonts w:ascii="Times New Roman" w:hAnsi="Times New Roman" w:cs="Times New Roman"/>
          <w:lang w:val="sr-Cyrl-RS"/>
        </w:rPr>
        <w:t>Др сци. мед. Владица Ћук б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ио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је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ментор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при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изради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једног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дипломског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рада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председник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комисије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за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одбрану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r w:rsidR="006A6E8F" w:rsidRPr="0041169E">
        <w:rPr>
          <w:rStyle w:val="fontstyle21"/>
          <w:rFonts w:ascii="Times New Roman" w:hAnsi="Times New Roman" w:cs="Times New Roman"/>
          <w:lang w:val="sr-Cyrl-RS"/>
        </w:rPr>
        <w:t xml:space="preserve">једног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дипломског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испита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и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члан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комисије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за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полагање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r w:rsidR="006A6E8F" w:rsidRPr="0041169E">
        <w:rPr>
          <w:rStyle w:val="fontstyle21"/>
          <w:rFonts w:ascii="Times New Roman" w:hAnsi="Times New Roman" w:cs="Times New Roman"/>
          <w:lang w:val="sr-Cyrl-RS"/>
        </w:rPr>
        <w:t xml:space="preserve">једног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дипломског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испита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Квалитет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његовог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педагошког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рада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потврђују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високе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оцене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студената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које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су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школској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2021/2022.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години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износиле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5,00,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школској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2022/2023.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години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4,00,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школској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2023/2024.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години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4,30, а у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школској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2024/2025. </w:t>
      </w:r>
      <w:proofErr w:type="spellStart"/>
      <w:r w:rsidR="006B5620" w:rsidRPr="0041169E">
        <w:rPr>
          <w:rStyle w:val="fontstyle21"/>
          <w:rFonts w:ascii="Times New Roman" w:hAnsi="Times New Roman" w:cs="Times New Roman"/>
        </w:rPr>
        <w:t>години</w:t>
      </w:r>
      <w:proofErr w:type="spellEnd"/>
      <w:r w:rsidR="006B5620" w:rsidRPr="0041169E">
        <w:rPr>
          <w:rStyle w:val="fontstyle21"/>
          <w:rFonts w:ascii="Times New Roman" w:hAnsi="Times New Roman" w:cs="Times New Roman"/>
        </w:rPr>
        <w:t xml:space="preserve"> 5,00.</w:t>
      </w:r>
    </w:p>
    <w:p w14:paraId="28E12363" w14:textId="77777777" w:rsidR="00A95246" w:rsidRPr="0041169E" w:rsidRDefault="00A95246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</w:p>
    <w:p w14:paraId="60175F4F" w14:textId="77777777" w:rsidR="00E56708" w:rsidRPr="0041169E" w:rsidRDefault="00FA720B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</w:rPr>
        <w:t xml:space="preserve">3.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Организација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научног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рада</w:t>
      </w:r>
      <w:proofErr w:type="spellEnd"/>
    </w:p>
    <w:p w14:paraId="7BB04B70" w14:textId="77777777" w:rsidR="00A95246" w:rsidRPr="0041169E" w:rsidRDefault="00FA720B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</w:rPr>
        <w:t xml:space="preserve">3.1.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Учешће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у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научним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пројектима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стручним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активностима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и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рецензентском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раду</w:t>
      </w:r>
      <w:proofErr w:type="spellEnd"/>
    </w:p>
    <w:p w14:paraId="354AFD8D" w14:textId="77777777" w:rsidR="00C726C1" w:rsidRPr="0041169E" w:rsidRDefault="00C726C1" w:rsidP="00A95246">
      <w:pPr>
        <w:spacing w:after="120"/>
        <w:rPr>
          <w:rStyle w:val="fontstyle21"/>
          <w:rFonts w:ascii="Times New Roman" w:hAnsi="Times New Roman" w:cs="Times New Roman"/>
          <w:lang w:val="sr-Cyrl-RS"/>
        </w:rPr>
      </w:pPr>
      <w:proofErr w:type="spellStart"/>
      <w:r w:rsidRPr="0041169E">
        <w:rPr>
          <w:rStyle w:val="fontstyle21"/>
          <w:rFonts w:ascii="Times New Roman" w:hAnsi="Times New Roman" w:cs="Times New Roman"/>
        </w:rPr>
        <w:t>Кандидат</w:t>
      </w:r>
      <w:proofErr w:type="spellEnd"/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 није учествовао у овим активностима</w:t>
      </w:r>
      <w:r w:rsidR="00FA720B" w:rsidRPr="0041169E">
        <w:rPr>
          <w:rStyle w:val="fontstyle21"/>
          <w:rFonts w:ascii="Times New Roman" w:hAnsi="Times New Roman" w:cs="Times New Roman"/>
        </w:rPr>
        <w:t>.</w:t>
      </w:r>
    </w:p>
    <w:p w14:paraId="18EDD96D" w14:textId="77777777" w:rsidR="00A95246" w:rsidRPr="0041169E" w:rsidRDefault="00FA720B" w:rsidP="00A95246">
      <w:pPr>
        <w:spacing w:after="120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</w:rPr>
        <w:t xml:space="preserve">3.2.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Технолошки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пројекти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патенти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иновације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и </w:t>
      </w:r>
      <w:proofErr w:type="spellStart"/>
      <w:r w:rsidRPr="0041169E">
        <w:rPr>
          <w:rStyle w:val="fontstyle01"/>
          <w:rFonts w:ascii="Times New Roman" w:hAnsi="Times New Roman" w:cs="Times New Roman"/>
        </w:rPr>
        <w:t>резултати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примењени</w:t>
      </w:r>
      <w:proofErr w:type="spellEnd"/>
      <w:r w:rsidRPr="0041169E">
        <w:rPr>
          <w:rStyle w:val="fontstyle01"/>
          <w:rFonts w:ascii="Times New Roman" w:hAnsi="Times New Roman" w:cs="Times New Roman"/>
        </w:rPr>
        <w:t xml:space="preserve"> у </w:t>
      </w:r>
      <w:proofErr w:type="spellStart"/>
      <w:r w:rsidRPr="0041169E">
        <w:rPr>
          <w:rStyle w:val="fontstyle01"/>
          <w:rFonts w:ascii="Times New Roman" w:hAnsi="Times New Roman" w:cs="Times New Roman"/>
        </w:rPr>
        <w:t>пракси</w:t>
      </w:r>
      <w:proofErr w:type="spellEnd"/>
    </w:p>
    <w:p w14:paraId="77BADDD8" w14:textId="77777777" w:rsidR="00FA720B" w:rsidRPr="0041169E" w:rsidRDefault="006B5620" w:rsidP="00A95246">
      <w:pPr>
        <w:spacing w:after="120"/>
        <w:rPr>
          <w:rStyle w:val="fontstyle21"/>
          <w:rFonts w:ascii="Times New Roman" w:hAnsi="Times New Roman" w:cs="Times New Roman"/>
          <w:lang w:val="sr-Cyrl-RS"/>
        </w:rPr>
      </w:pPr>
      <w:proofErr w:type="spellStart"/>
      <w:r w:rsidRPr="0041169E">
        <w:rPr>
          <w:rStyle w:val="fontstyle21"/>
          <w:rFonts w:ascii="Times New Roman" w:hAnsi="Times New Roman" w:cs="Times New Roman"/>
        </w:rPr>
        <w:t>Кандидат</w:t>
      </w:r>
      <w:proofErr w:type="spellEnd"/>
      <w:r w:rsidR="00E56708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E56708" w:rsidRPr="0041169E">
        <w:rPr>
          <w:rStyle w:val="fontstyle21"/>
          <w:rFonts w:ascii="Times New Roman" w:hAnsi="Times New Roman" w:cs="Times New Roman"/>
        </w:rPr>
        <w:t>није</w:t>
      </w:r>
      <w:proofErr w:type="spellEnd"/>
      <w:r w:rsidR="00E56708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E56708" w:rsidRPr="0041169E">
        <w:rPr>
          <w:rStyle w:val="fontstyle21"/>
          <w:rFonts w:ascii="Times New Roman" w:hAnsi="Times New Roman" w:cs="Times New Roman"/>
        </w:rPr>
        <w:t>учествова</w:t>
      </w:r>
      <w:proofErr w:type="spellEnd"/>
      <w:r w:rsidR="00E56708" w:rsidRPr="0041169E">
        <w:rPr>
          <w:rStyle w:val="fontstyle21"/>
          <w:rFonts w:ascii="Times New Roman" w:hAnsi="Times New Roman" w:cs="Times New Roman"/>
          <w:lang w:val="sr-Cyrl-RS"/>
        </w:rPr>
        <w:t>о</w:t>
      </w:r>
      <w:r w:rsidR="00FA720B" w:rsidRPr="0041169E">
        <w:rPr>
          <w:rStyle w:val="fontstyle21"/>
          <w:rFonts w:ascii="Times New Roman" w:hAnsi="Times New Roman" w:cs="Times New Roman"/>
        </w:rPr>
        <w:t xml:space="preserve"> у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овим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="00FA720B" w:rsidRPr="0041169E">
        <w:rPr>
          <w:rStyle w:val="fontstyle21"/>
          <w:rFonts w:ascii="Times New Roman" w:hAnsi="Times New Roman" w:cs="Times New Roman"/>
        </w:rPr>
        <w:t>активностима</w:t>
      </w:r>
      <w:proofErr w:type="spellEnd"/>
      <w:r w:rsidR="00FA720B" w:rsidRPr="0041169E">
        <w:rPr>
          <w:rStyle w:val="fontstyle21"/>
          <w:rFonts w:ascii="Times New Roman" w:hAnsi="Times New Roman" w:cs="Times New Roman"/>
        </w:rPr>
        <w:t>.</w:t>
      </w:r>
    </w:p>
    <w:p w14:paraId="56DDB0F6" w14:textId="77777777" w:rsidR="00EC07EE" w:rsidRPr="0041169E" w:rsidRDefault="00E56708" w:rsidP="00A95246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Квалитет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научних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резултата</w:t>
      </w:r>
      <w:proofErr w:type="spellEnd"/>
    </w:p>
    <w:p w14:paraId="11DAB333" w14:textId="77777777" w:rsidR="00EC07EE" w:rsidRPr="0041169E" w:rsidRDefault="00E56708" w:rsidP="00A95246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водећим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међународним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часописима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категорије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М21а+</w:t>
      </w:r>
    </w:p>
    <w:p w14:paraId="0E19593D" w14:textId="77777777" w:rsidR="006846EE" w:rsidRPr="0041169E" w:rsidRDefault="00DB7A26" w:rsidP="00B9389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>NIHR Global Health Research Group on Environmentally Sustainable Hospitals in</w:t>
      </w:r>
      <w:r w:rsidR="00EC07E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Low‐ and Middle‐income Countries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(...Cuk V...).</w:t>
      </w:r>
      <w:r w:rsidRPr="00411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Global anaesthesia practice using</w:t>
      </w:r>
      <w:r w:rsidR="00EC07E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inguinal hernia surgery as a tracer condition: a secondary analysis of an</w:t>
      </w:r>
      <w:r w:rsidR="00EC07E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in</w:t>
      </w:r>
      <w:r w:rsidR="00EC07EE" w:rsidRPr="0041169E">
        <w:rPr>
          <w:rFonts w:ascii="Times New Roman" w:hAnsi="Times New Roman" w:cs="Times New Roman"/>
          <w:sz w:val="24"/>
          <w:szCs w:val="24"/>
        </w:rPr>
        <w:t>ternational</w:t>
      </w:r>
      <w:r w:rsidR="00EC07E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prospective cohort study. ANAESTHESIA. 2025 Nov;80(11):1343-1351.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10.1111/anae.16686.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2025 Sep 9. PMID: 40923367; PMCID:</w:t>
      </w:r>
      <w:r w:rsidR="00EC07EE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PMC</w:t>
      </w:r>
      <w:r w:rsidR="000F7B9F" w:rsidRPr="0041169E">
        <w:rPr>
          <w:rFonts w:ascii="Times New Roman" w:hAnsi="Times New Roman" w:cs="Times New Roman"/>
          <w:sz w:val="24"/>
          <w:szCs w:val="24"/>
        </w:rPr>
        <w:t>12519944.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2024 = 7.5, IF5 2024 = 8.3, JCI 2023 = 3.21)</w:t>
      </w:r>
    </w:p>
    <w:p w14:paraId="7D8124FD" w14:textId="77777777" w:rsidR="00DB7A26" w:rsidRPr="0041169E" w:rsidRDefault="00DB7A26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Kaplan LJ, Martinez-Casas I,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Mohseni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Cimino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Kurihara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H, Lee MJ, Bass GA;</w:t>
      </w:r>
      <w:r w:rsidRPr="004116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Collaborators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(...Cuk V...).</w:t>
      </w:r>
      <w:r w:rsidRPr="00411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Small bowel obstruction outcomes according</w:t>
      </w:r>
      <w:r w:rsidRPr="0041169E">
        <w:rPr>
          <w:rFonts w:ascii="Times New Roman" w:hAnsi="Times New Roman" w:cs="Times New Roman"/>
          <w:sz w:val="24"/>
          <w:szCs w:val="24"/>
        </w:rPr>
        <w:br/>
        <w:t>to compliance with the World Society of Emergency Surgery Bologna guidelines.</w:t>
      </w:r>
      <w:r w:rsidRPr="0041169E">
        <w:rPr>
          <w:rFonts w:ascii="Times New Roman" w:hAnsi="Times New Roman" w:cs="Times New Roman"/>
          <w:sz w:val="24"/>
          <w:szCs w:val="24"/>
        </w:rPr>
        <w:br/>
        <w:t>BRITISH JOURNAL OF SURGERY. 2025 Mar 28;112(4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):znaf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080.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</w:t>
      </w:r>
      <w:r w:rsidR="00D77551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bjs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/znaf080.</w:t>
      </w:r>
      <w:r w:rsidR="00D77551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PMID: 40246692; PMCID: PMC12005947.</w:t>
      </w:r>
      <w:r w:rsidR="00D77551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2024 = 8.8, IF5 2024 = 8.6, JCI 2023 = 3.14)</w:t>
      </w:r>
    </w:p>
    <w:p w14:paraId="5E750814" w14:textId="77777777" w:rsidR="00D77551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PancreasGroup.org Collaborative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(...Cuk V...)</w:t>
      </w:r>
      <w:r w:rsidRPr="0041169E">
        <w:rPr>
          <w:rFonts w:ascii="Times New Roman" w:hAnsi="Times New Roman" w:cs="Times New Roman"/>
          <w:b/>
          <w:sz w:val="24"/>
          <w:szCs w:val="24"/>
        </w:rPr>
        <w:t>.</w:t>
      </w:r>
      <w:r w:rsidRPr="0041169E">
        <w:rPr>
          <w:rFonts w:ascii="Times New Roman" w:hAnsi="Times New Roman" w:cs="Times New Roman"/>
          <w:sz w:val="24"/>
          <w:szCs w:val="24"/>
        </w:rPr>
        <w:t xml:space="preserve"> Pancreatic surgery outcomes:</w:t>
      </w:r>
      <w:r w:rsidRPr="0041169E">
        <w:rPr>
          <w:rFonts w:ascii="Times New Roman" w:hAnsi="Times New Roman" w:cs="Times New Roman"/>
          <w:sz w:val="24"/>
          <w:szCs w:val="24"/>
        </w:rPr>
        <w:br/>
        <w:t>multicentre prospective snapshot study in 67 countries. BRITISH JOURNAL OF</w:t>
      </w:r>
      <w:r w:rsidRPr="0041169E">
        <w:rPr>
          <w:rFonts w:ascii="Times New Roman" w:hAnsi="Times New Roman" w:cs="Times New Roman"/>
          <w:sz w:val="24"/>
          <w:szCs w:val="24"/>
        </w:rPr>
        <w:br/>
        <w:t>SURGERY. 2024 Jan 3;111(1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):znad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330.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bjs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/znad330. PMID: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38743040; PMCID: PMC10771125.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2022 = 9.6, IF5 2024 = 8.6, JCI 2023 = 3.14)</w:t>
      </w:r>
    </w:p>
    <w:p w14:paraId="4AC3BF02" w14:textId="77777777" w:rsidR="00D77551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and NIHR Global Health Research Unit on Global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Surgery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Effects of hospital facilities on patient outcomes after cancer</w:t>
      </w:r>
      <w:r w:rsidRPr="0041169E">
        <w:rPr>
          <w:rFonts w:ascii="Times New Roman" w:hAnsi="Times New Roman" w:cs="Times New Roman"/>
          <w:sz w:val="24"/>
          <w:szCs w:val="24"/>
        </w:rPr>
        <w:br/>
        <w:t>surgery: an international, prospective, observational study. LANCET GLOBAL</w:t>
      </w:r>
      <w:r w:rsidRPr="0041169E">
        <w:rPr>
          <w:rFonts w:ascii="Times New Roman" w:hAnsi="Times New Roman" w:cs="Times New Roman"/>
          <w:sz w:val="24"/>
          <w:szCs w:val="24"/>
        </w:rPr>
        <w:br/>
        <w:t>HEALTH. 2022 Jul;10(7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1003-e1011.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10.1016/S2214-109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X(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22)00168-1.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2022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May 24. PMID: 35623378; PMCID: PMC9210173.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38.927, IF5 2021 = 35.214, JCI 2021 = 8.34)</w:t>
      </w:r>
    </w:p>
    <w:p w14:paraId="52837E1A" w14:textId="77777777" w:rsidR="003B2C30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…).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Intraperitoneal drain placement and outcomes</w:t>
      </w:r>
      <w:r w:rsidRPr="0041169E">
        <w:rPr>
          <w:rFonts w:ascii="Times New Roman" w:hAnsi="Times New Roman" w:cs="Times New Roman"/>
          <w:sz w:val="24"/>
          <w:szCs w:val="24"/>
        </w:rPr>
        <w:br/>
        <w:t>after elective colorectal surgery: international matched, prospective, cohort study.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BRITISH JOURNAL OF SURGERY. 2022 May 16;109(6):520-529.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</w:t>
      </w:r>
      <w:r w:rsidR="007C484D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bjs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/znac069. PMID: 35576382.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11.782, IF5 2021 = 9.507, JCI 2021 = 3.10)</w:t>
      </w:r>
    </w:p>
    <w:p w14:paraId="19898523" w14:textId="77777777" w:rsidR="00DB7A26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SARS-CoV-2</w:t>
      </w:r>
      <w:r w:rsidRPr="0041169E">
        <w:rPr>
          <w:rFonts w:ascii="Times New Roman" w:hAnsi="Times New Roman" w:cs="Times New Roman"/>
          <w:sz w:val="24"/>
          <w:szCs w:val="24"/>
        </w:rPr>
        <w:br/>
        <w:t>infection and venous thromboembolism after surgery: an international prospective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cohort study. ANAESTHESIA. 2022 Jan;77(1):28-39.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10.1111/anae.15563.</w:t>
      </w:r>
      <w:r w:rsidRPr="004116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Aug 24. PMID: 34428858; PMCID: PMC8652887.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12.893, IF5 2021 = 9.217, JCI 2022 = 3.23)</w:t>
      </w:r>
    </w:p>
    <w:p w14:paraId="4BC55373" w14:textId="77777777" w:rsidR="007C484D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Timing of surgery</w:t>
      </w:r>
      <w:r w:rsidRPr="0041169E">
        <w:rPr>
          <w:rFonts w:ascii="Times New Roman" w:hAnsi="Times New Roman" w:cs="Times New Roman"/>
          <w:sz w:val="24"/>
          <w:szCs w:val="24"/>
        </w:rPr>
        <w:br/>
        <w:t>following SARS-CoV-2 infection: an international prospective cohort study.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ANAESTHESIA. 2021 Jun;76(6):748-758.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10.1111/anae.15458.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Mar 9.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PMID: 33690889; PMCID: PMC8206995.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12.893, IF5 2021 = 9.217, JCI 2021 = 3.03)</w:t>
      </w:r>
    </w:p>
    <w:p w14:paraId="6C1F4468" w14:textId="77777777" w:rsidR="007C484D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lastRenderedPageBreak/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and National Institute for Health Research Global Health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Research Unit on Global Surgery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Global variation in postoperative</w:t>
      </w:r>
      <w:r w:rsidRPr="0041169E">
        <w:rPr>
          <w:rFonts w:ascii="Times New Roman" w:hAnsi="Times New Roman" w:cs="Times New Roman"/>
          <w:sz w:val="24"/>
          <w:szCs w:val="24"/>
        </w:rPr>
        <w:br/>
        <w:t>mortality and complications after cancer surgery: a multicentre, prospective cohort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study in 82 countries. LANCET. 2021 Jan 30;397(10272):387-397.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10.1016/S0140-6736(21)00001-5.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Jan 21.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202.731, IF5 2021 = 130.839, JCI 2021 = 21.87)</w:t>
      </w:r>
    </w:p>
    <w:p w14:paraId="06903DA0" w14:textId="77777777" w:rsidR="003B2C30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…).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SARS-CoV-2</w:t>
      </w:r>
      <w:r w:rsidRPr="0041169E">
        <w:rPr>
          <w:rFonts w:ascii="Times New Roman" w:hAnsi="Times New Roman" w:cs="Times New Roman"/>
          <w:sz w:val="24"/>
          <w:szCs w:val="24"/>
        </w:rPr>
        <w:br/>
        <w:t>vaccination modelling for safe surgery to save lives: data from an international</w:t>
      </w:r>
      <w:r w:rsidRPr="0041169E">
        <w:rPr>
          <w:rFonts w:ascii="Times New Roman" w:hAnsi="Times New Roman" w:cs="Times New Roman"/>
          <w:sz w:val="24"/>
          <w:szCs w:val="24"/>
        </w:rPr>
        <w:br/>
        <w:t>prospective cohort study, BRITISH JOURNAL OF SURGERY. Volume 108, Issue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9, September 2021, Pages 1056–1063, </w:t>
      </w:r>
      <w:hyperlink r:id="rId7" w:history="1">
        <w:r w:rsidRPr="004116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https://doi.org/10.1093/bjs/znab101</w:t>
        </w:r>
      </w:hyperlink>
      <w:r w:rsidRPr="0041169E">
        <w:rPr>
          <w:rFonts w:ascii="Times New Roman" w:hAnsi="Times New Roman" w:cs="Times New Roman"/>
          <w:sz w:val="24"/>
          <w:szCs w:val="24"/>
        </w:rPr>
        <w:t>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11.782, IF5 2021 = 9.507, JCI 2021 = 3.10)</w:t>
      </w:r>
    </w:p>
    <w:p w14:paraId="6698CFB5" w14:textId="77777777" w:rsidR="007C484D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Effects of preoperative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isolation on postoperative pulmonary complications after elective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surgery: an international prospective cohort study. ANAESTHESIA. 2021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Nov;76(11):1454-1464.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10.1111/anae.15560.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Aug 9. PMID: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34371522.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12.893, IF5 2021 = 9.217, JCI 2021 = 3.03)</w:t>
      </w:r>
    </w:p>
    <w:p w14:paraId="0F652F85" w14:textId="77777777" w:rsidR="007C484D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Safety of hospital discharge before return of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bowel function after elective colorectal surgery. BRITISH JOURNAL OF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SURGERY. 2020;107(5):552‐559. doi:10.1002/bjs.11422.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2020 = 6.939, IF5 2020 = 7.283, JCI 2020 = 2.37)</w:t>
      </w:r>
    </w:p>
    <w:p w14:paraId="37DCAFD9" w14:textId="77777777" w:rsidR="007C484D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Safety and efficacy of non-steroidal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antiinflammatory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drugs to reduce ileus after colorectal surgery. BRITISH JOURNAL OF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SURGERY. 2020;107(2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161‐e169. doi:10.1002/bjs.11326.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2020 = 6.939, IF5 2020 = 7.283, JCI 2020 = 2.37)</w:t>
      </w:r>
    </w:p>
    <w:p w14:paraId="2852E9F5" w14:textId="77777777" w:rsidR="00DB7A26" w:rsidRPr="0041169E" w:rsidRDefault="00E56708" w:rsidP="00A95246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водећим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међународним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часописима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категорије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М21а</w:t>
      </w:r>
    </w:p>
    <w:p w14:paraId="0FE6127B" w14:textId="77777777" w:rsidR="00DB7A26" w:rsidRPr="0041169E" w:rsidRDefault="00DB7A26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Cimino MM, Bass GA,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Kurihara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Bellio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G, Porta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Cayre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Mohseni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Lee MJ,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Kaplan LJ, Martinez-Casas I; ESTES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Group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(...Cuk V...)</w:t>
      </w:r>
      <w:r w:rsidRPr="0041169E">
        <w:rPr>
          <w:rFonts w:ascii="Times New Roman" w:hAnsi="Times New Roman" w:cs="Times New Roman"/>
          <w:b/>
          <w:sz w:val="24"/>
          <w:szCs w:val="24"/>
        </w:rPr>
        <w:t>.</w:t>
      </w:r>
      <w:r w:rsidRPr="0041169E">
        <w:rPr>
          <w:rFonts w:ascii="Times New Roman" w:hAnsi="Times New Roman" w:cs="Times New Roman"/>
          <w:sz w:val="24"/>
          <w:szCs w:val="24"/>
        </w:rPr>
        <w:t xml:space="preserve"> Management</w:t>
      </w:r>
      <w:r w:rsidRPr="0041169E">
        <w:rPr>
          <w:rFonts w:ascii="Times New Roman" w:hAnsi="Times New Roman" w:cs="Times New Roman"/>
          <w:sz w:val="24"/>
          <w:szCs w:val="24"/>
        </w:rPr>
        <w:br/>
        <w:t>and outcome variability in hernia-related small bowel obstruction: insights from the</w:t>
      </w:r>
      <w:r w:rsidRPr="004116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study. BJS OPEN. 2025 Oct 30;9(6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):zraf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127.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</w:t>
      </w:r>
      <w:r w:rsidR="00D77551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551" w:rsidRPr="0041169E">
        <w:rPr>
          <w:rFonts w:ascii="Times New Roman" w:hAnsi="Times New Roman" w:cs="Times New Roman"/>
          <w:sz w:val="24"/>
          <w:szCs w:val="24"/>
        </w:rPr>
        <w:t>10.1093/</w:t>
      </w:r>
      <w:proofErr w:type="spellStart"/>
      <w:r w:rsidR="00D77551" w:rsidRPr="0041169E">
        <w:rPr>
          <w:rFonts w:ascii="Times New Roman" w:hAnsi="Times New Roman" w:cs="Times New Roman"/>
          <w:sz w:val="24"/>
          <w:szCs w:val="24"/>
        </w:rPr>
        <w:t>bjsopen</w:t>
      </w:r>
      <w:proofErr w:type="spellEnd"/>
      <w:r w:rsidR="00D77551" w:rsidRPr="0041169E">
        <w:rPr>
          <w:rFonts w:ascii="Times New Roman" w:hAnsi="Times New Roman" w:cs="Times New Roman"/>
          <w:sz w:val="24"/>
          <w:szCs w:val="24"/>
        </w:rPr>
        <w:t>/zraf127. PMID:</w:t>
      </w:r>
      <w:r w:rsidR="00D77551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41277270; PMCID: PMC12641118.</w:t>
      </w:r>
      <w:r w:rsidR="00D77551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2024 = 4.5, IF5 2024 = 4.3, JCI 2024 = 1.45)</w:t>
      </w:r>
    </w:p>
    <w:p w14:paraId="085FAE30" w14:textId="77777777" w:rsidR="00D77551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Knoph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Lucocq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Kamarajah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SK, Olesen SS, Jones M, Samanta J, Talukdar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R,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Capurso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G, de-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Madaria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E, Yadav D, Siriwardena AK, Windsor J, Drewes AM,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Nayar M; PAINAP Collaborative;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Pandanaboyana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 </w:t>
      </w:r>
      <w:r w:rsidRPr="0041169E">
        <w:rPr>
          <w:rFonts w:ascii="Times New Roman" w:hAnsi="Times New Roman" w:cs="Times New Roman"/>
          <w:b/>
          <w:sz w:val="24"/>
          <w:szCs w:val="24"/>
        </w:rPr>
        <w:t>(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V…</w:t>
      </w:r>
      <w:r w:rsidRPr="0041169E">
        <w:rPr>
          <w:rFonts w:ascii="Times New Roman" w:hAnsi="Times New Roman" w:cs="Times New Roman"/>
          <w:b/>
          <w:sz w:val="24"/>
          <w:szCs w:val="24"/>
        </w:rPr>
        <w:t>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Global trends in</w:t>
      </w:r>
      <w:r w:rsidRPr="0041169E">
        <w:rPr>
          <w:rFonts w:ascii="Times New Roman" w:hAnsi="Times New Roman" w:cs="Times New Roman"/>
          <w:sz w:val="24"/>
          <w:szCs w:val="24"/>
        </w:rPr>
        <w:br/>
        <w:t>opioid use for pain management in acute pancreatitis: A multicentre prospective</w:t>
      </w:r>
      <w:r w:rsidRPr="0041169E">
        <w:rPr>
          <w:rFonts w:ascii="Times New Roman" w:hAnsi="Times New Roman" w:cs="Times New Roman"/>
          <w:sz w:val="24"/>
          <w:szCs w:val="24"/>
        </w:rPr>
        <w:br/>
        <w:t>observational study. UNITED EUROPEAN GASTROENTEROL J. 2024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Oct;12(8):1114-1127.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10.1002/ueg2.12641.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2024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IF2 2024 = 6.7, IF5 2024 = 5.8, JCI 2024 = 1.18)</w:t>
      </w:r>
    </w:p>
    <w:p w14:paraId="59AA0F13" w14:textId="77777777" w:rsidR="00D77551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Pandanaboyana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Knoph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CS, Olesen SS, Jones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Lucocq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J, Samanta J,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Talukdar R,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Capurso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G, de-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Madaria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E, Yadav D, Siriwardena AK, Windsor J,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Drewes AM, Nayar M; PAINAP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V…</w:t>
      </w:r>
      <w:r w:rsidRPr="0041169E">
        <w:rPr>
          <w:rFonts w:ascii="Times New Roman" w:hAnsi="Times New Roman" w:cs="Times New Roman"/>
          <w:b/>
          <w:sz w:val="24"/>
          <w:szCs w:val="24"/>
        </w:rPr>
        <w:t>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Opioid analgesia and</w:t>
      </w:r>
      <w:r w:rsidRPr="0041169E">
        <w:rPr>
          <w:rFonts w:ascii="Times New Roman" w:hAnsi="Times New Roman" w:cs="Times New Roman"/>
          <w:sz w:val="24"/>
          <w:szCs w:val="24"/>
        </w:rPr>
        <w:br/>
      </w:r>
      <w:r w:rsidRPr="0041169E">
        <w:rPr>
          <w:rFonts w:ascii="Times New Roman" w:hAnsi="Times New Roman" w:cs="Times New Roman"/>
          <w:sz w:val="24"/>
          <w:szCs w:val="24"/>
        </w:rPr>
        <w:lastRenderedPageBreak/>
        <w:t>severity of acute pancreatitis: An international multicentre cohort study on pain</w:t>
      </w:r>
      <w:r w:rsidRPr="0041169E">
        <w:rPr>
          <w:rFonts w:ascii="Times New Roman" w:hAnsi="Times New Roman" w:cs="Times New Roman"/>
          <w:sz w:val="24"/>
          <w:szCs w:val="24"/>
        </w:rPr>
        <w:br/>
        <w:t>management in acute pancreatitis. UNITED EUROPEAN GASTROENTEROL J.</w:t>
      </w:r>
      <w:r w:rsidRPr="0041169E">
        <w:rPr>
          <w:rFonts w:ascii="Times New Roman" w:hAnsi="Times New Roman" w:cs="Times New Roman"/>
          <w:sz w:val="24"/>
          <w:szCs w:val="24"/>
        </w:rPr>
        <w:br/>
        <w:t>2024 Apr;12(3):326-338.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2024 = 6.7, IF5 2024 = 5.8, JCI 2024 = 1.18)</w:t>
      </w:r>
    </w:p>
    <w:p w14:paraId="6C11291C" w14:textId="77777777" w:rsidR="00113D10" w:rsidRPr="0041169E" w:rsidRDefault="00E56708" w:rsidP="00B9389D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водећим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међународним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часописима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категорије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М21</w:t>
      </w:r>
    </w:p>
    <w:p w14:paraId="696315E0" w14:textId="77777777" w:rsidR="00113D10" w:rsidRPr="0041169E" w:rsidRDefault="00113D10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Aleksandar,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Jovan T,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Arbutina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Dragana,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Radulovic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Radosav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Milic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Ljiljana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Kovacevic Bojan, De Luka Silvio,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Grahovac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Jelena (2023). Prognostic Value of Combined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Hematological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/Biochemical Indexes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Clinicopathologic Features in Colorectal Cancer Patients-A Pilot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Single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Study. CANCERS, vol. 15, br. 6, article number: 1761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6.575, IF5 2021 = 6.886, JCI 2021 = 1.03)</w:t>
      </w:r>
    </w:p>
    <w:p w14:paraId="194B1236" w14:textId="77777777" w:rsidR="00113D10" w:rsidRPr="0041169E" w:rsidRDefault="00113D10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Lee MJ, Kaplan LJ,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Mohseni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Cimino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Kurihara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H, Martinez-Casas I, Bass GA;</w:t>
      </w:r>
      <w:r w:rsidRPr="004116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Collaborators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(...Cuk V...).</w:t>
      </w:r>
      <w:r w:rsidRPr="00411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Impact of surgery and complications on GI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recovery after SBO: Insights from the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cohort. COLORECTAL DISEASE</w:t>
      </w:r>
      <w:r w:rsidRPr="0041169E">
        <w:rPr>
          <w:rFonts w:ascii="Times New Roman" w:hAnsi="Times New Roman" w:cs="Times New Roman"/>
          <w:sz w:val="24"/>
          <w:szCs w:val="24"/>
        </w:rPr>
        <w:br/>
        <w:t>2026 Mar;28(3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70411.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10.1111/codi.70411. Correction in: Colorectal Dis.</w:t>
      </w:r>
      <w:r w:rsidRPr="0041169E">
        <w:rPr>
          <w:rFonts w:ascii="Times New Roman" w:hAnsi="Times New Roman" w:cs="Times New Roman"/>
          <w:sz w:val="24"/>
          <w:szCs w:val="24"/>
        </w:rPr>
        <w:br/>
        <w:t>2026 Mar;28(3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70430.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10.1111/codi.70430. PMID: 41772385; PMCID:</w:t>
      </w:r>
      <w:r w:rsidRPr="0041169E">
        <w:rPr>
          <w:rFonts w:ascii="Times New Roman" w:hAnsi="Times New Roman" w:cs="Times New Roman"/>
          <w:sz w:val="24"/>
          <w:szCs w:val="24"/>
        </w:rPr>
        <w:br/>
        <w:t>PMC12953193.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2024 = 2.7, IF5 2024 = 3.1, JCI 2024 = 0.90)</w:t>
      </w:r>
    </w:p>
    <w:p w14:paraId="7006614E" w14:textId="77777777" w:rsidR="00113D10" w:rsidRPr="0041169E" w:rsidRDefault="00113D10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Neves-Marques C,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Abulazayem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Wong GYM, Maldonado RD, Viswanath Y,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Boddy HOLD Study Collaborative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V….</w:t>
      </w:r>
      <w:r w:rsidRPr="0041169E">
        <w:rPr>
          <w:rFonts w:ascii="Times New Roman" w:hAnsi="Times New Roman" w:cs="Times New Roman"/>
          <w:b/>
          <w:sz w:val="24"/>
          <w:szCs w:val="24"/>
        </w:rPr>
        <w:t>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Stomach cancer elective</w:t>
      </w:r>
      <w:r w:rsidRPr="0041169E">
        <w:rPr>
          <w:rFonts w:ascii="Times New Roman" w:hAnsi="Times New Roman" w:cs="Times New Roman"/>
          <w:sz w:val="24"/>
          <w:szCs w:val="24"/>
        </w:rPr>
        <w:br/>
        <w:t>surgery morbidity and mortality at 90-Day (Hold Study): a prospective, international</w:t>
      </w:r>
      <w:r w:rsidRPr="0041169E">
        <w:rPr>
          <w:rFonts w:ascii="Times New Roman" w:hAnsi="Times New Roman" w:cs="Times New Roman"/>
          <w:sz w:val="24"/>
          <w:szCs w:val="24"/>
        </w:rPr>
        <w:br/>
        <w:t>collaborative cohort study. LANGENBECKS ARCH SURG. 2025 Nov 14;411(1):12.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2023 = 2.1, IF5 2023 = 2.4, JCI 2023 = 0.95)</w:t>
      </w:r>
    </w:p>
    <w:p w14:paraId="3FCFD650" w14:textId="77777777" w:rsidR="00113D10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Podda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Di Martino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Pata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Nigri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Pisanu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A, Di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Saverio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Pellino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Ielpo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B;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LIONESS study group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(...Cuk V...).</w:t>
      </w:r>
      <w:r w:rsidRPr="00411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Global disparities in surgeons' workloads,</w:t>
      </w:r>
      <w:r w:rsidRPr="0041169E">
        <w:rPr>
          <w:rFonts w:ascii="Times New Roman" w:hAnsi="Times New Roman" w:cs="Times New Roman"/>
          <w:sz w:val="24"/>
          <w:szCs w:val="24"/>
        </w:rPr>
        <w:br/>
        <w:t>academic engagement and rest periods: the on-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SurgeonS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br/>
        <w:t xml:space="preserve">(LIONESS) study. UPDATES IN SURGERY. 2024 Sep;76(5):1615-1633.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10.1007/s13304-024-01859-7.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2024 Apr 29. PMID: 38684574; PMCID:</w:t>
      </w:r>
      <w:r w:rsidRPr="0041169E">
        <w:rPr>
          <w:rFonts w:ascii="Times New Roman" w:hAnsi="Times New Roman" w:cs="Times New Roman"/>
          <w:sz w:val="24"/>
          <w:szCs w:val="24"/>
        </w:rPr>
        <w:br/>
        <w:t>PMC11455666.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2022 = 2.6, IF5 2022 = 2.7, JCI 2024 = 1.02)</w:t>
      </w:r>
    </w:p>
    <w:p w14:paraId="235D80F9" w14:textId="77777777" w:rsidR="00D77551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STARSurg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and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Validation of the</w:t>
      </w:r>
      <w:r w:rsidRPr="0041169E">
        <w:rPr>
          <w:rFonts w:ascii="Times New Roman" w:hAnsi="Times New Roman" w:cs="Times New Roman"/>
          <w:sz w:val="24"/>
          <w:szCs w:val="24"/>
        </w:rPr>
        <w:br/>
        <w:t>OAKS prognostic model for acute kidney injury after gastrointestinal surgery. BJS</w:t>
      </w:r>
      <w:r w:rsidRPr="0041169E">
        <w:rPr>
          <w:rFonts w:ascii="Times New Roman" w:hAnsi="Times New Roman" w:cs="Times New Roman"/>
          <w:sz w:val="24"/>
          <w:szCs w:val="24"/>
        </w:rPr>
        <w:br/>
        <w:t>OPEN. 2022 Jan 6;6(1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):zrab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150.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bjsopen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/zrab150. PMID: 35179188;</w:t>
      </w:r>
      <w:r w:rsidRPr="0041169E">
        <w:rPr>
          <w:rFonts w:ascii="Times New Roman" w:hAnsi="Times New Roman" w:cs="Times New Roman"/>
          <w:sz w:val="24"/>
          <w:szCs w:val="24"/>
        </w:rPr>
        <w:br/>
        <w:t>PMCID: PMC8855527.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3.875, IF5 2021 = 3.853, JCI 2021 = 1.16)</w:t>
      </w:r>
    </w:p>
    <w:p w14:paraId="552995FD" w14:textId="77777777" w:rsidR="00D77551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ESCP Enhanced Recovery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An international</w:t>
      </w:r>
      <w:r w:rsidRPr="0041169E">
        <w:rPr>
          <w:rFonts w:ascii="Times New Roman" w:hAnsi="Times New Roman" w:cs="Times New Roman"/>
          <w:sz w:val="24"/>
          <w:szCs w:val="24"/>
        </w:rPr>
        <w:br/>
        <w:t>assessment of the adoption of enhanced recovery after surgery (ERAS®) principles</w:t>
      </w:r>
      <w:r w:rsidRPr="0041169E">
        <w:rPr>
          <w:rFonts w:ascii="Times New Roman" w:hAnsi="Times New Roman" w:cs="Times New Roman"/>
          <w:sz w:val="24"/>
          <w:szCs w:val="24"/>
        </w:rPr>
        <w:br/>
        <w:t>across colorectal units in 2019-2020. COLORECTAL DISEASE. 2021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Nov;23(11):2980-2987.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10.1111/codi.15863.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Sep 30. PMID: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34365718.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2021 = 3.917, IF5 2020 = 3.946, JCI 2021 = 0.96)</w:t>
      </w:r>
    </w:p>
    <w:p w14:paraId="376BFA54" w14:textId="77777777" w:rsidR="007C484D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Timing of nasogastric tube insertion and the</w:t>
      </w:r>
      <w:r w:rsidRPr="0041169E">
        <w:rPr>
          <w:rFonts w:ascii="Times New Roman" w:hAnsi="Times New Roman" w:cs="Times New Roman"/>
          <w:sz w:val="24"/>
          <w:szCs w:val="24"/>
        </w:rPr>
        <w:br/>
        <w:t>risk of postoperative pneumonia: an international, prospective cohort study.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COLORECTAL DISEASE. 2020 Dec;22(12):2288-2297.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10.1111/codi.15311.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2020 Sep 18. PMID: 34092023.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2020 = 3.788, IF5 2020 = 3.946, JCI 2020 = 0.90)</w:t>
      </w:r>
    </w:p>
    <w:p w14:paraId="446F462D" w14:textId="77777777" w:rsidR="007C484D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lastRenderedPageBreak/>
        <w:t xml:space="preserve">The 2017 European Society of Coloproctology (ESCP)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br/>
        <w:t>V</w:t>
      </w:r>
      <w:r w:rsidRPr="0041169E">
        <w:rPr>
          <w:rFonts w:ascii="Times New Roman" w:hAnsi="Times New Roman" w:cs="Times New Roman"/>
          <w:b/>
          <w:sz w:val="24"/>
          <w:szCs w:val="24"/>
        </w:rPr>
        <w:t>...)</w:t>
      </w:r>
      <w:r w:rsidRPr="0041169E">
        <w:rPr>
          <w:rFonts w:ascii="Times New Roman" w:hAnsi="Times New Roman" w:cs="Times New Roman"/>
          <w:sz w:val="24"/>
          <w:szCs w:val="24"/>
        </w:rPr>
        <w:t>. An international multicentre prospective audit of elective rectal cancer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surgery; operative approach versus outcome, including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transanal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mesorectal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br/>
        <w:t>excision (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TaTME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). COLORECTAL DISEASE. 2018 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33-46. DOI:</w:t>
      </w:r>
      <w:r w:rsidRPr="0041169E">
        <w:rPr>
          <w:rFonts w:ascii="Times New Roman" w:hAnsi="Times New Roman" w:cs="Times New Roman"/>
          <w:sz w:val="24"/>
          <w:szCs w:val="24"/>
        </w:rPr>
        <w:br/>
        <w:t>10.1111/codi.14376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2018 = 2.997, IF5 2018 = 2.866)</w:t>
      </w:r>
    </w:p>
    <w:p w14:paraId="7BE40822" w14:textId="77777777" w:rsidR="00EC07EE" w:rsidRPr="0041169E" w:rsidRDefault="00EC07EE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The 2017 European Society of Coloproctology (ESCP)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br/>
        <w:t>V</w:t>
      </w:r>
      <w:r w:rsidRPr="0041169E">
        <w:rPr>
          <w:rFonts w:ascii="Times New Roman" w:hAnsi="Times New Roman" w:cs="Times New Roman"/>
          <w:b/>
          <w:sz w:val="24"/>
          <w:szCs w:val="24"/>
        </w:rPr>
        <w:t>...)</w:t>
      </w:r>
      <w:r w:rsidRPr="0041169E">
        <w:rPr>
          <w:rFonts w:ascii="Times New Roman" w:hAnsi="Times New Roman" w:cs="Times New Roman"/>
          <w:sz w:val="24"/>
          <w:szCs w:val="24"/>
        </w:rPr>
        <w:t>. The impact of conversion on the risk of major complication following</w:t>
      </w:r>
      <w:r w:rsidRPr="0041169E">
        <w:rPr>
          <w:rFonts w:ascii="Times New Roman" w:hAnsi="Times New Roman" w:cs="Times New Roman"/>
          <w:sz w:val="24"/>
          <w:szCs w:val="24"/>
        </w:rPr>
        <w:br/>
        <w:t>laparoscopic colonic surgery: an international, multicentre prospective audit.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COLORECTAL DISEASE. 2018 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69-89. DOI: 10.1111/codi.14371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2018 = 2.997, IF5 2018 = 2.866)</w:t>
      </w:r>
    </w:p>
    <w:p w14:paraId="7618EDBE" w14:textId="77777777" w:rsidR="003B2C30" w:rsidRPr="0041169E" w:rsidRDefault="00EC07EE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The 2017 European Society of Coloproctology (ESCP)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br/>
        <w:t>V</w:t>
      </w:r>
      <w:r w:rsidRPr="0041169E">
        <w:rPr>
          <w:rFonts w:ascii="Times New Roman" w:hAnsi="Times New Roman" w:cs="Times New Roman"/>
          <w:b/>
          <w:sz w:val="24"/>
          <w:szCs w:val="24"/>
        </w:rPr>
        <w:t>...)</w:t>
      </w:r>
      <w:r w:rsidRPr="0041169E">
        <w:rPr>
          <w:rFonts w:ascii="Times New Roman" w:hAnsi="Times New Roman" w:cs="Times New Roman"/>
          <w:sz w:val="24"/>
          <w:szCs w:val="24"/>
        </w:rPr>
        <w:t>. Association of mechanical bowel preparation with oral antibiotics and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anastomotic leak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following left sided colorectal resection: an international, multi‐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centre, prospective audit. COLORECTAL DISEASE. 2018 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15-32.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DOI: 10.1111/codi.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14362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IF2 2018 = 2.997, IF5 2018 = 2.866)</w:t>
      </w:r>
    </w:p>
    <w:p w14:paraId="356599B8" w14:textId="77777777" w:rsidR="00EC07EE" w:rsidRPr="0041169E" w:rsidRDefault="00EC07EE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The 2017 European Society of Coloproctology (ESCP)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 V</w:t>
      </w:r>
      <w:r w:rsidRPr="0041169E">
        <w:rPr>
          <w:rFonts w:ascii="Times New Roman" w:hAnsi="Times New Roman" w:cs="Times New Roman"/>
          <w:b/>
          <w:sz w:val="24"/>
          <w:szCs w:val="24"/>
        </w:rPr>
        <w:t>...)</w:t>
      </w:r>
      <w:r w:rsidRPr="0041169E">
        <w:rPr>
          <w:rFonts w:ascii="Times New Roman" w:hAnsi="Times New Roman" w:cs="Times New Roman"/>
          <w:sz w:val="24"/>
          <w:szCs w:val="24"/>
        </w:rPr>
        <w:t>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Safety of primary anastomosis following emergency left sided colorectal resection: an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international, multi‐centre prospective audit. COLORECTAL DISEASE. 2018 Sep; 20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47-57. DOI: 10.1111/codi.14373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2018 = 2.997, IF5 2018 = 2.866)</w:t>
      </w:r>
    </w:p>
    <w:p w14:paraId="15C6FFE3" w14:textId="77777777" w:rsidR="001B59A2" w:rsidRPr="0041169E" w:rsidRDefault="001B59A2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>The 2017 European Society of Coloproctology (ESCP) collaborating group (...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Cuk</w:t>
      </w:r>
      <w:r w:rsidRPr="0041169E">
        <w:rPr>
          <w:rFonts w:ascii="Times New Roman" w:hAnsi="Times New Roman" w:cs="Times New Roman"/>
          <w:b/>
          <w:bCs/>
        </w:rPr>
        <w:br/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1169E">
        <w:rPr>
          <w:rFonts w:ascii="Times New Roman" w:hAnsi="Times New Roman" w:cs="Times New Roman"/>
          <w:sz w:val="24"/>
          <w:szCs w:val="24"/>
        </w:rPr>
        <w:t>...). Evaluating the incidence of pathological complete response in current</w:t>
      </w:r>
      <w:r w:rsidRPr="0041169E">
        <w:rPr>
          <w:rFonts w:ascii="Times New Roman" w:hAnsi="Times New Roman" w:cs="Times New Roman"/>
        </w:rPr>
        <w:br/>
      </w:r>
      <w:r w:rsidRPr="0041169E">
        <w:rPr>
          <w:rFonts w:ascii="Times New Roman" w:hAnsi="Times New Roman" w:cs="Times New Roman"/>
          <w:sz w:val="24"/>
          <w:szCs w:val="24"/>
        </w:rPr>
        <w:t>international rectal cancer practice: the barriers to widespread safe deferral of</w:t>
      </w:r>
      <w:r w:rsidRPr="0041169E">
        <w:rPr>
          <w:rFonts w:ascii="Times New Roman" w:hAnsi="Times New Roman" w:cs="Times New Roman"/>
        </w:rPr>
        <w:br/>
      </w:r>
      <w:r w:rsidRPr="0041169E">
        <w:rPr>
          <w:rFonts w:ascii="Times New Roman" w:hAnsi="Times New Roman" w:cs="Times New Roman"/>
          <w:sz w:val="24"/>
          <w:szCs w:val="24"/>
        </w:rPr>
        <w:t xml:space="preserve">surgery. COLORECTAL DISEASE. 2018 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58-68. DOI:</w:t>
      </w:r>
      <w:r w:rsidRPr="0041169E">
        <w:rPr>
          <w:rFonts w:ascii="Times New Roman" w:hAnsi="Times New Roman" w:cs="Times New Roman"/>
        </w:rPr>
        <w:br/>
      </w:r>
      <w:r w:rsidRPr="0041169E">
        <w:rPr>
          <w:rFonts w:ascii="Times New Roman" w:hAnsi="Times New Roman" w:cs="Times New Roman"/>
          <w:sz w:val="24"/>
          <w:szCs w:val="24"/>
        </w:rPr>
        <w:t>10.1111/codi.14361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(IF2 2018 = 2.997, IF5 2018 = 2.866)</w:t>
      </w:r>
    </w:p>
    <w:p w14:paraId="0E536B5A" w14:textId="77777777" w:rsidR="003B2C30" w:rsidRPr="0041169E" w:rsidRDefault="00EC07EE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The 2015 European Society of Coloproctology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V...</w:t>
      </w:r>
      <w:r w:rsidRPr="0041169E">
        <w:rPr>
          <w:rFonts w:ascii="Times New Roman" w:hAnsi="Times New Roman" w:cs="Times New Roman"/>
          <w:b/>
          <w:sz w:val="24"/>
          <w:szCs w:val="24"/>
        </w:rPr>
        <w:t>).</w:t>
      </w:r>
      <w:r w:rsidRPr="0041169E">
        <w:rPr>
          <w:rFonts w:ascii="Times New Roman" w:hAnsi="Times New Roman" w:cs="Times New Roman"/>
          <w:sz w:val="24"/>
          <w:szCs w:val="24"/>
        </w:rPr>
        <w:br/>
        <w:t>The impact of stapling technique and surgeon specialism on anastomotic failure</w:t>
      </w:r>
      <w:r w:rsidRPr="0041169E">
        <w:rPr>
          <w:rFonts w:ascii="Times New Roman" w:hAnsi="Times New Roman" w:cs="Times New Roman"/>
          <w:sz w:val="24"/>
          <w:szCs w:val="24"/>
        </w:rPr>
        <w:br/>
        <w:t>after right-sided colorectal resection: an international multicentre, prospective</w:t>
      </w:r>
      <w:r w:rsidRPr="0041169E">
        <w:rPr>
          <w:rFonts w:ascii="Times New Roman" w:hAnsi="Times New Roman" w:cs="Times New Roman"/>
          <w:sz w:val="24"/>
          <w:szCs w:val="24"/>
        </w:rPr>
        <w:br/>
        <w:t>audit. COLORECTAL DISEASE. 2018;20(11):1028-1040.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2018 = 2.997, IF5 2018 = 2.866)</w:t>
      </w:r>
    </w:p>
    <w:p w14:paraId="314A24E7" w14:textId="77777777" w:rsidR="003B2C30" w:rsidRPr="0041169E" w:rsidRDefault="00EC07EE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The 2015 European Society of Coloproctology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V...</w:t>
      </w:r>
      <w:r w:rsidRPr="0041169E">
        <w:rPr>
          <w:rFonts w:ascii="Times New Roman" w:hAnsi="Times New Roman" w:cs="Times New Roman"/>
          <w:b/>
          <w:sz w:val="24"/>
          <w:szCs w:val="24"/>
        </w:rPr>
        <w:t>).</w:t>
      </w:r>
      <w:r w:rsidRPr="0041169E">
        <w:rPr>
          <w:rFonts w:ascii="Times New Roman" w:hAnsi="Times New Roman" w:cs="Times New Roman"/>
          <w:sz w:val="24"/>
          <w:szCs w:val="24"/>
        </w:rPr>
        <w:br/>
        <w:t>Risk factors for unfavourable postoperative outcome in patients with Crohn's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disease undergoing right hemicolectomy or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ileocaecal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resection 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 international</w:t>
      </w:r>
      <w:r w:rsidRPr="0041169E">
        <w:rPr>
          <w:rFonts w:ascii="Times New Roman" w:hAnsi="Times New Roman" w:cs="Times New Roman"/>
          <w:sz w:val="24"/>
          <w:szCs w:val="24"/>
        </w:rPr>
        <w:br/>
        <w:t xml:space="preserve">audit by ESCP and S-ECCO. COLORECTAL DISEASE. 2017 Sep 15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10.1111/codi.13889.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2017 = 2.778, IF5 2017 = 2.738)</w:t>
      </w:r>
    </w:p>
    <w:p w14:paraId="04767728" w14:textId="77777777" w:rsidR="00EC07EE" w:rsidRPr="0041169E" w:rsidRDefault="00EC07EE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The 2015 European Society of Coloproctology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V...</w:t>
      </w:r>
      <w:r w:rsidRPr="0041169E">
        <w:rPr>
          <w:rFonts w:ascii="Times New Roman" w:hAnsi="Times New Roman" w:cs="Times New Roman"/>
          <w:b/>
          <w:sz w:val="24"/>
          <w:szCs w:val="24"/>
        </w:rPr>
        <w:t>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The</w:t>
      </w:r>
      <w:r w:rsidRPr="0041169E">
        <w:rPr>
          <w:rFonts w:ascii="Times New Roman" w:hAnsi="Times New Roman" w:cs="Times New Roman"/>
          <w:sz w:val="24"/>
          <w:szCs w:val="24"/>
        </w:rPr>
        <w:br/>
        <w:t>relationship between method of anastomosis and anastomotic failure after right</w:t>
      </w:r>
      <w:r w:rsidRPr="0041169E">
        <w:rPr>
          <w:rFonts w:ascii="Times New Roman" w:hAnsi="Times New Roman" w:cs="Times New Roman"/>
          <w:sz w:val="24"/>
          <w:szCs w:val="24"/>
        </w:rPr>
        <w:br/>
        <w:t>hemicolectomy and ileo-caecal resection: an international snapshot audit.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Colorectal Dis. 2017 Mar 6.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10.1111/codi.13646.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2017 = 2.778, IF5 2017 = 2.738)</w:t>
      </w:r>
    </w:p>
    <w:p w14:paraId="4FC5E6B6" w14:textId="77777777" w:rsidR="00F8768B" w:rsidRPr="0041169E" w:rsidRDefault="00F8768B" w:rsidP="00A9524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0C242" w14:textId="77777777" w:rsidR="00F8768B" w:rsidRPr="0041169E" w:rsidRDefault="00F8768B" w:rsidP="00A9524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95EA1" w14:textId="77777777" w:rsidR="00DB7A26" w:rsidRPr="0041169E" w:rsidRDefault="00E56708" w:rsidP="00A9524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4.4.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међународним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часописима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категорије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М22</w:t>
      </w:r>
    </w:p>
    <w:p w14:paraId="61D01BAE" w14:textId="77777777" w:rsidR="000F7B9F" w:rsidRPr="0041169E" w:rsidRDefault="00113D10" w:rsidP="00B93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Jovan T,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Rakic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Aleksandar,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, Cuk Vladimir, Stefanovic</w:t>
      </w:r>
      <w:r w:rsidRPr="004116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Srdjan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Nikolic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Dragica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Jankovic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Trbovich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Alexander, De Luka Silvio</w:t>
      </w:r>
      <w:r w:rsidRPr="0041169E">
        <w:rPr>
          <w:rFonts w:ascii="Times New Roman" w:hAnsi="Times New Roman" w:cs="Times New Roman"/>
          <w:sz w:val="24"/>
          <w:szCs w:val="24"/>
        </w:rPr>
        <w:br/>
        <w:t>(2020). Colorectal cancer and trace elements alteration. JOURNAL OF TRACE</w:t>
      </w:r>
      <w:r w:rsidRPr="0041169E">
        <w:rPr>
          <w:rFonts w:ascii="Times New Roman" w:hAnsi="Times New Roman" w:cs="Times New Roman"/>
          <w:sz w:val="24"/>
          <w:szCs w:val="24"/>
        </w:rPr>
        <w:br/>
        <w:t>ELEMENTS IN MEDICINE AND BIOLOGY, vol. 59, article number: 126451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7C2D036" w14:textId="77777777" w:rsidR="00113D10" w:rsidRPr="0041169E" w:rsidRDefault="000F7B9F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>(</w:t>
      </w:r>
      <w:r w:rsidR="00113D10" w:rsidRPr="0041169E">
        <w:rPr>
          <w:rFonts w:ascii="Times New Roman" w:hAnsi="Times New Roman" w:cs="Times New Roman"/>
          <w:sz w:val="24"/>
          <w:szCs w:val="24"/>
        </w:rPr>
        <w:t>IF2 2020 = 3.849, IF5 2020 = 4.252, JCI 2020 = 0.81)</w:t>
      </w:r>
    </w:p>
    <w:p w14:paraId="57BA4D9B" w14:textId="77777777" w:rsidR="00D77551" w:rsidRPr="0041169E" w:rsidRDefault="00D77551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DE Simone B, Abu-Zidan FM,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Podda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Pellino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Sartelli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Coccolini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F, DI</w:t>
      </w:r>
      <w:r w:rsidRPr="004116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Saverio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Biffl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WL,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Kaafarani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HM, Moore EE, Dhesi JK,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Moug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Ansaloni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L,</w:t>
      </w:r>
      <w:r w:rsidRPr="004116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Avenia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N, Catena F; CO-OLDER Collaborators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(...Cuk V...)</w:t>
      </w:r>
      <w:r w:rsidRPr="004116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1169E">
        <w:rPr>
          <w:rFonts w:ascii="Times New Roman" w:hAnsi="Times New Roman" w:cs="Times New Roman"/>
          <w:sz w:val="24"/>
          <w:szCs w:val="24"/>
        </w:rPr>
        <w:t>The management of</w:t>
      </w:r>
      <w:r w:rsidRPr="0041169E">
        <w:rPr>
          <w:rFonts w:ascii="Times New Roman" w:hAnsi="Times New Roman" w:cs="Times New Roman"/>
          <w:sz w:val="24"/>
          <w:szCs w:val="24"/>
        </w:rPr>
        <w:br/>
        <w:t>complicated colorectal cancer in older patients in a global perspective after COVID-</w:t>
      </w:r>
      <w:r w:rsidRPr="0041169E">
        <w:rPr>
          <w:rFonts w:ascii="Times New Roman" w:hAnsi="Times New Roman" w:cs="Times New Roman"/>
          <w:sz w:val="24"/>
          <w:szCs w:val="24"/>
        </w:rPr>
        <w:br/>
        <w:t>19: the CO-OLDER WSES project. MINERVA SURGERY. 2024 Jun;79(3):273-285.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10.23736/S2724-5691.23.10165-1. PMID: 38847766.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2023 = 1.8, IF5 2023 = 1.8, JCI 2023 = 0.63)</w:t>
      </w:r>
    </w:p>
    <w:p w14:paraId="214010AC" w14:textId="77777777" w:rsidR="007C484D" w:rsidRPr="0041169E" w:rsidRDefault="007C484D" w:rsidP="00B9389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The 2015 European Society of Coloproctology (ESCP) collaborating group </w:t>
      </w:r>
      <w:r w:rsidRPr="0041169E">
        <w:rPr>
          <w:rFonts w:ascii="Times New Roman" w:hAnsi="Times New Roman" w:cs="Times New Roman"/>
          <w:b/>
          <w:sz w:val="24"/>
          <w:szCs w:val="24"/>
        </w:rPr>
        <w:t>(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br/>
        <w:t>V...</w:t>
      </w:r>
      <w:r w:rsidRPr="0041169E">
        <w:rPr>
          <w:rFonts w:ascii="Times New Roman" w:hAnsi="Times New Roman" w:cs="Times New Roman"/>
          <w:b/>
          <w:sz w:val="24"/>
          <w:szCs w:val="24"/>
        </w:rPr>
        <w:t>)</w:t>
      </w:r>
      <w:r w:rsidRPr="0041169E">
        <w:rPr>
          <w:rFonts w:ascii="Times New Roman" w:hAnsi="Times New Roman" w:cs="Times New Roman"/>
          <w:sz w:val="24"/>
          <w:szCs w:val="24"/>
        </w:rPr>
        <w:t>. Patients with Crohn's disease have longer post-operative in-hospital stay than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patients with colon cancer but no difference in complications' rate. WORLD J</w:t>
      </w:r>
      <w:r w:rsidRPr="0041169E">
        <w:rPr>
          <w:rFonts w:ascii="Times New Roman" w:hAnsi="Times New Roman" w:cs="Times New Roman"/>
          <w:sz w:val="24"/>
          <w:szCs w:val="24"/>
        </w:rPr>
        <w:br/>
        <w:t>GASTROINTEST SURG. 2019;11(5):261-270.</w:t>
      </w:r>
      <w:r w:rsidR="000F7B9F"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</w:rPr>
        <w:t>IF2 2020 = 1.863)</w:t>
      </w:r>
    </w:p>
    <w:p w14:paraId="31CC5666" w14:textId="77777777" w:rsidR="00DB7A26" w:rsidRPr="0041169E" w:rsidRDefault="00DB7A26" w:rsidP="00A95246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4.5.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међународним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часописима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категорије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М2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</w:p>
    <w:p w14:paraId="071B5E93" w14:textId="77777777" w:rsidR="00DB7A26" w:rsidRPr="0041169E" w:rsidRDefault="00DB7A26" w:rsidP="00B9389D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Milic Perovic Marija,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Aleksandar, Jankovic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Radmila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, Lazarevic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Svetlana,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Jovan T, 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(2025). Collision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Tumor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Consisting of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>Mantle Cell Lymphoma and Mucinous Adenocarcinoma in Ascending Colon: Case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Report. CHIRURGIA-BUCHAREST, vol. 120, br. March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eCollection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>10.21614/</w:t>
      </w:r>
      <w:proofErr w:type="gram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chirurgia.120.eC</w:t>
      </w:r>
      <w:proofErr w:type="gramEnd"/>
      <w:r w:rsidRPr="0041169E">
        <w:rPr>
          <w:rFonts w:ascii="Times New Roman" w:hAnsi="Times New Roman" w:cs="Times New Roman"/>
          <w:color w:val="000000"/>
          <w:sz w:val="24"/>
          <w:szCs w:val="24"/>
        </w:rPr>
        <w:t>.3082.</w:t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IF2 2024 = 0.8, IF5 2024 = 0.8, JCI 2024 = 0.29)</w:t>
      </w:r>
    </w:p>
    <w:p w14:paraId="4007E6DF" w14:textId="77777777" w:rsidR="00DB7A26" w:rsidRPr="0041169E" w:rsidRDefault="00DB7A26" w:rsidP="00B9389D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Aleksandar, 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Jovan T (2023). Resection of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inferior vena cava leiomyosarcoma and reconstruction using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ProxiCor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patch.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>SRPSKI ARHIV ZA CELOKUPNO LEKARSTVO, vol. 151, br. 9-10, str. 587-590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IF2 2021 = 0.224, IF5 2021 = 0.265, JCI 2023 = 0.06)</w:t>
      </w:r>
    </w:p>
    <w:p w14:paraId="0A30DF11" w14:textId="77777777" w:rsidR="00DB7A26" w:rsidRPr="0041169E" w:rsidRDefault="00113D10" w:rsidP="00B9389D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Misevic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Vojko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Mitrovic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Marija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Krstic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Milica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Juloski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Jovan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T,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Milosavljevic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Mirela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Stefanovic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Katarina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Cuk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Vladica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(2023).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Significance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of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the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CONUT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Score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in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the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Prognosis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of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Colorectal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Cancer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Patients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CHIRURGIA-BUCHAREST,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vol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118,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br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4,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str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391-398 </w:t>
      </w:r>
      <w:r w:rsidR="000F7B9F"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Pr="0041169E">
        <w:rPr>
          <w:rFonts w:ascii="Times New Roman" w:hAnsi="Times New Roman" w:cs="Times New Roman"/>
          <w:bCs/>
          <w:sz w:val="24"/>
          <w:szCs w:val="24"/>
          <w:lang w:val="sr-Cyrl-RS"/>
        </w:rPr>
        <w:t>IF2 2023 = 0.8, IF5 2022 = 0.9, JCI 2023 = 0.26)</w:t>
      </w:r>
    </w:p>
    <w:p w14:paraId="0FEA51CA" w14:textId="77777777" w:rsidR="00113D10" w:rsidRPr="0041169E" w:rsidRDefault="00113D10" w:rsidP="00B9389D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Arbutina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Dragana, Milic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Ljiljana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Jovan T, Radulovic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Radosav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Starcevic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Ana,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Aleksandar (2022). Significance of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Biomarkers in Early Diagnosis of Abdominal Sepsis. CHIRURGIA-BUCHAREST,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vol. 117,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br. 1, str. 30-36</w:t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IF2 2022 = 0.6, IF5 2022 = 0.9, JCI 2020 = 0.27)</w:t>
      </w:r>
    </w:p>
    <w:p w14:paraId="2B507838" w14:textId="77777777" w:rsidR="00113D10" w:rsidRPr="0041169E" w:rsidRDefault="00113D10" w:rsidP="00B9389D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Mitrovic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Dragica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Erceg Predrag, Milic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Ljiljana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Jovan T,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Radulovic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Radosav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Konstantinovic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Ljubica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Radojicic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Zoran, Jovanovic Vesna,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Dugonjic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Sanja (2022). Measurement properties of New Mobility Score to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>evaluate functional recovery in the elderly following total hip arthroplasty. SRPSKI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lastRenderedPageBreak/>
        <w:t>ARHIV ZA CELOKUPNO LEKARSTVO, vol. 150, br. 1-2, str. 64-70</w:t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IF2 2021 = 0.224, IF5 2020 = 0.358, JCI 2022 = 0.06)</w:t>
      </w:r>
    </w:p>
    <w:p w14:paraId="4920BAE9" w14:textId="77777777" w:rsidR="00113D10" w:rsidRPr="0041169E" w:rsidRDefault="00113D10" w:rsidP="00B9389D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Jovan T, Popovic Tamara,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Debeljak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Martacic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Jasmina, 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, Milic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Perovic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Marija, Stankovic Marija,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Trbovich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Alexander, De Luka Silvio (2021). Fatty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>acid in colorectal cancer in adult and aged patients of both sexes. JOURNAL OF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BUON, vol.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26, br. 5, str. 1898-</w:t>
      </w:r>
      <w:proofErr w:type="gram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1907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41169E">
        <w:rPr>
          <w:rFonts w:ascii="Times New Roman" w:hAnsi="Times New Roman" w:cs="Times New Roman"/>
          <w:color w:val="000000"/>
          <w:sz w:val="24"/>
          <w:szCs w:val="24"/>
        </w:rPr>
        <w:t>IF2 2020 = 2.533, IF5 2020 = 1.987, JCI 2020 = 0.41)</w:t>
      </w:r>
    </w:p>
    <w:p w14:paraId="07AF49D3" w14:textId="77777777" w:rsidR="003B2C30" w:rsidRPr="0041169E" w:rsidRDefault="00113D10" w:rsidP="00B9389D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Aleksandar,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Jovan T, 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Bojicic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Jovana,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Nemanja,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Cijan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Vladimir (2021). Penetrating and blunt injuries of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>the heart - an abdominal surgeon's personal experience in Serbia. SRPSKI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>ARHIV ZA CELOKUPNO LEKARSTVO, vol. 149, br. 9-10, str. 616-621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IF2 2021 = 0.224, IF5 2020 = 0.358, JCI 2021 = 0.06)</w:t>
      </w:r>
    </w:p>
    <w:p w14:paraId="6AAFDA93" w14:textId="77777777" w:rsidR="00113D10" w:rsidRPr="0041169E" w:rsidRDefault="00113D10" w:rsidP="00B9389D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Radulovic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Radosav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Jovan T,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Arbutina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Dragana,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Krdzic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Igor,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Milic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Ljiljana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Kenic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Marko,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Aleksandar (2021). Is Colorectal Cancer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  <w:t>Stage Affected by COVID-19 Pandemic? CHIRURGIA, vol. 116, br. 3, str. 331-338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F7B9F" w:rsidRPr="0041169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>IF2 2021 = n/a, IF5 2021 = n/a, JCI 2020 = 0.27)</w:t>
      </w:r>
    </w:p>
    <w:p w14:paraId="776118B5" w14:textId="77777777" w:rsidR="00557ED3" w:rsidRPr="0041169E" w:rsidRDefault="0021174D" w:rsidP="00A95246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часописима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E36348" w:rsidRPr="0041169E">
        <w:rPr>
          <w:rFonts w:ascii="Times New Roman" w:hAnsi="Times New Roman" w:cs="Times New Roman"/>
          <w:b/>
          <w:bCs/>
          <w:sz w:val="24"/>
          <w:szCs w:val="24"/>
        </w:rPr>
        <w:t>ционалног</w:t>
      </w:r>
      <w:proofErr w:type="spellEnd"/>
      <w:r w:rsidR="00E3634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6348" w:rsidRPr="0041169E">
        <w:rPr>
          <w:rFonts w:ascii="Times New Roman" w:hAnsi="Times New Roman" w:cs="Times New Roman"/>
          <w:b/>
          <w:bCs/>
          <w:sz w:val="24"/>
          <w:szCs w:val="24"/>
        </w:rPr>
        <w:t>значаја</w:t>
      </w:r>
      <w:proofErr w:type="spellEnd"/>
      <w:r w:rsidR="00434970"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категорија </w:t>
      </w:r>
      <w:r w:rsidR="00C32987"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(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М51, М52, М53</w:t>
      </w:r>
      <w:r w:rsidR="00C32987"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)</w:t>
      </w:r>
    </w:p>
    <w:p w14:paraId="62FDD9C1" w14:textId="77777777" w:rsidR="00557ED3" w:rsidRPr="0041169E" w:rsidRDefault="00557ED3" w:rsidP="00871B2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b/>
          <w:color w:val="000000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Kovačević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B. Acute pancreatitis and band keratopathy as initial manifestations of primary hyperparathyroidism.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Facta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Univ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Ser Med Biol. 2026;28(1):16-17. doi:10.22190/FUMB260226006C.</w:t>
      </w:r>
      <w:r w:rsidR="00E36348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34970" w:rsidRPr="0041169E">
        <w:rPr>
          <w:rFonts w:ascii="Times New Roman" w:hAnsi="Times New Roman" w:cs="Times New Roman"/>
          <w:color w:val="000000"/>
          <w:sz w:val="24"/>
          <w:szCs w:val="24"/>
        </w:rPr>
        <w:t>Категорија</w:t>
      </w:r>
      <w:proofErr w:type="spellEnd"/>
      <w:r w:rsidR="00434970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348" w:rsidRPr="0041169E">
        <w:rPr>
          <w:rFonts w:ascii="Times New Roman" w:hAnsi="Times New Roman" w:cs="Times New Roman"/>
          <w:color w:val="000000"/>
          <w:sz w:val="24"/>
          <w:szCs w:val="24"/>
        </w:rPr>
        <w:t>M52)</w:t>
      </w:r>
    </w:p>
    <w:p w14:paraId="3F97A0A6" w14:textId="77777777" w:rsidR="00557ED3" w:rsidRPr="0041169E" w:rsidRDefault="00557ED3" w:rsidP="00871B2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Milić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Lj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V,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J,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Tomić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R,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Šurlan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Starčević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A. Surgical significance of anatomical variations of the parathyroid glands. Med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Istraz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. 2025; DOI: 10.5937/medio-58918.</w:t>
      </w:r>
      <w:r w:rsidR="00E36348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Категорија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348" w:rsidRPr="0041169E">
        <w:rPr>
          <w:rFonts w:ascii="Times New Roman" w:hAnsi="Times New Roman" w:cs="Times New Roman"/>
          <w:color w:val="000000"/>
          <w:sz w:val="24"/>
          <w:szCs w:val="24"/>
        </w:rPr>
        <w:t>M53)</w:t>
      </w:r>
    </w:p>
    <w:p w14:paraId="36FACA7C" w14:textId="77777777" w:rsidR="001D4641" w:rsidRPr="0041169E" w:rsidRDefault="001D4641" w:rsidP="00871B2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Karamarković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J.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V. </w:t>
      </w:r>
      <w:proofErr w:type="spellStart"/>
      <w:r w:rsidRPr="0041169E">
        <w:rPr>
          <w:rFonts w:ascii="Times New Roman" w:hAnsi="Times New Roman" w:cs="Times New Roman"/>
          <w:b/>
          <w:color w:val="000000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U.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Janković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 The Importance of the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Glissonean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Approach and Laennec Capsule Concept in Open Anatomical Liver Resections: What we Need to Know. Surg. Gastroenterol. Oncol. 2020;25(2):93-100. (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Категорија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М53)</w:t>
      </w:r>
    </w:p>
    <w:p w14:paraId="4E36CA24" w14:textId="77777777" w:rsidR="00557ED3" w:rsidRPr="0041169E" w:rsidRDefault="00557ED3" w:rsidP="00871B2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V,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Šćepanović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Krdžić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I,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Kenić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Kovačević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B, </w:t>
      </w:r>
      <w:proofErr w:type="spellStart"/>
      <w:r w:rsidRPr="0041169E">
        <w:rPr>
          <w:rFonts w:ascii="Times New Roman" w:hAnsi="Times New Roman" w:cs="Times New Roman"/>
          <w:b/>
          <w:color w:val="000000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 Where Are We Now </w:t>
      </w:r>
      <w:proofErr w:type="gram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Treatment Of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Hemorrhoid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 Acta Medica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Medianae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. 2015; 97-105.</w:t>
      </w:r>
      <w:r w:rsidR="00E36348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>Категорија</w:t>
      </w:r>
      <w:proofErr w:type="spellEnd"/>
      <w:r w:rsidR="00063323"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348" w:rsidRPr="0041169E">
        <w:rPr>
          <w:rFonts w:ascii="Times New Roman" w:hAnsi="Times New Roman" w:cs="Times New Roman"/>
          <w:color w:val="000000"/>
          <w:sz w:val="24"/>
          <w:szCs w:val="24"/>
        </w:rPr>
        <w:t>M51)</w:t>
      </w:r>
    </w:p>
    <w:p w14:paraId="26F5B1C7" w14:textId="77777777" w:rsidR="0021174D" w:rsidRPr="0041169E" w:rsidRDefault="0021174D" w:rsidP="00A95246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4.7. Радови у часописима који нису у горе наведеним категоријама</w:t>
      </w:r>
    </w:p>
    <w:p w14:paraId="3AB1EBF2" w14:textId="77777777" w:rsidR="0021174D" w:rsidRPr="0041169E" w:rsidRDefault="0021174D" w:rsidP="00A9524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Milic L,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Popadic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Sijacki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Grigorov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I, Milosevic E, </w:t>
      </w:r>
      <w:r w:rsidRPr="0041169E">
        <w:rPr>
          <w:rFonts w:ascii="Times New Roman" w:hAnsi="Times New Roman" w:cs="Times New Roman"/>
          <w:b/>
          <w:sz w:val="24"/>
          <w:szCs w:val="24"/>
        </w:rPr>
        <w:t>Cuk V</w:t>
      </w:r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Pesko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P. Altered cytokine expression in Helicobacter pylori infected patients with bleeding duodenal ulcer. BMC Res Notes. 2019;12(1):278.</w:t>
      </w:r>
    </w:p>
    <w:p w14:paraId="56B575C9" w14:textId="77777777" w:rsidR="001D4641" w:rsidRPr="0041169E" w:rsidRDefault="001D4641" w:rsidP="001D464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A., </w:t>
      </w:r>
      <w:r w:rsidRPr="0041169E">
        <w:rPr>
          <w:rFonts w:ascii="Times New Roman" w:hAnsi="Times New Roman" w:cs="Times New Roman"/>
          <w:b/>
          <w:sz w:val="24"/>
          <w:szCs w:val="24"/>
        </w:rPr>
        <w:t>Cuk V</w:t>
      </w:r>
      <w:r w:rsidRPr="0041169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1169E">
        <w:rPr>
          <w:rFonts w:ascii="Times New Roman" w:hAnsi="Times New Roman" w:cs="Times New Roman"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1169E">
        <w:rPr>
          <w:rFonts w:ascii="Times New Roman" w:hAnsi="Times New Roman" w:cs="Times New Roman"/>
          <w:sz w:val="24"/>
          <w:szCs w:val="24"/>
        </w:rPr>
        <w:t xml:space="preserve">, Radulovic R. The importance of the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Glissonean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approach and Laennec capsule concept in anatomical liver resections.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Galenika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2024 3(10):74-80. 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ISSN  (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ONLINE) 2812-9547.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A7475D1" w14:textId="77777777" w:rsidR="00557ED3" w:rsidRPr="0041169E" w:rsidRDefault="00A447AC" w:rsidP="00A9524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Саопштења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међународних</w:t>
      </w:r>
      <w:proofErr w:type="spellEnd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>скупова</w:t>
      </w:r>
      <w:proofErr w:type="spellEnd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>штампана</w:t>
      </w:r>
      <w:proofErr w:type="spellEnd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>изводу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(М34)</w:t>
      </w:r>
    </w:p>
    <w:p w14:paraId="30D88594" w14:textId="77777777" w:rsidR="00E36348" w:rsidRPr="0041169E" w:rsidRDefault="00E36348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Radulović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Milić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Kovačević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B, De Luka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Grahovac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J. Prognostic value of combined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hematological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/biochemical indexes and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clinicopathologic features in colorectal cancer patients – a pilot single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study. In: Proceedings Book of the 6th Congress of the Serbian Association for Cancer Research </w:t>
      </w:r>
      <w:r w:rsidRPr="0041169E">
        <w:rPr>
          <w:rFonts w:ascii="Times New Roman" w:hAnsi="Times New Roman" w:cs="Times New Roman"/>
          <w:sz w:val="24"/>
          <w:szCs w:val="24"/>
        </w:rPr>
        <w:lastRenderedPageBreak/>
        <w:t xml:space="preserve">(SDIR) with international participation; 2023 Oct 2–4; Belgrade, Serbia. </w:t>
      </w:r>
      <w:r w:rsidR="00731AC3" w:rsidRPr="0041169E">
        <w:rPr>
          <w:rFonts w:ascii="Times New Roman" w:hAnsi="Times New Roman" w:cs="Times New Roman"/>
          <w:sz w:val="24"/>
          <w:szCs w:val="24"/>
        </w:rPr>
        <w:t xml:space="preserve">Oncology Insights. </w:t>
      </w:r>
      <w:proofErr w:type="gramStart"/>
      <w:r w:rsidR="00731AC3" w:rsidRPr="0041169E">
        <w:rPr>
          <w:rFonts w:ascii="Times New Roman" w:hAnsi="Times New Roman" w:cs="Times New Roman"/>
          <w:sz w:val="24"/>
          <w:szCs w:val="24"/>
        </w:rPr>
        <w:t>2023;PP</w:t>
      </w:r>
      <w:proofErr w:type="gramEnd"/>
      <w:r w:rsidR="00731AC3" w:rsidRPr="0041169E">
        <w:rPr>
          <w:rFonts w:ascii="Times New Roman" w:hAnsi="Times New Roman" w:cs="Times New Roman"/>
          <w:sz w:val="24"/>
          <w:szCs w:val="24"/>
        </w:rPr>
        <w:t>-10:78.</w:t>
      </w:r>
    </w:p>
    <w:p w14:paraId="7D895082" w14:textId="77777777" w:rsidR="009B4B6B" w:rsidRPr="0041169E" w:rsidRDefault="00E36348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b/>
          <w:sz w:val="24"/>
          <w:szCs w:val="24"/>
        </w:rPr>
        <w:t xml:space="preserve">VV.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>,</w:t>
      </w:r>
      <w:r w:rsidRPr="0041169E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Filipović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Kovačević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Fuks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Šćepanović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Krdžić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Malignant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trichoblastoma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case report. </w:t>
      </w:r>
      <w:r w:rsidR="005C17E2" w:rsidRPr="0041169E">
        <w:rPr>
          <w:rFonts w:ascii="Times New Roman" w:hAnsi="Times New Roman" w:cs="Times New Roman"/>
          <w:sz w:val="24"/>
          <w:szCs w:val="24"/>
        </w:rPr>
        <w:t xml:space="preserve">Book of Abstracts of the 9th Biennial International Symposium of Coloproctology; 2014 Oct 9–11; Belgrade, Serbia. PP-18:101. </w:t>
      </w:r>
    </w:p>
    <w:p w14:paraId="17E291F3" w14:textId="77777777" w:rsidR="009B4B6B" w:rsidRPr="0041169E" w:rsidRDefault="006846EE" w:rsidP="00A95246">
      <w:pPr>
        <w:pStyle w:val="ListParagraph"/>
        <w:numPr>
          <w:ilvl w:val="1"/>
          <w:numId w:val="20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Саопштења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скупова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националног</w:t>
      </w:r>
      <w:proofErr w:type="spellEnd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>значаја</w:t>
      </w:r>
      <w:proofErr w:type="spellEnd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>штампана</w:t>
      </w:r>
      <w:proofErr w:type="spellEnd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5317C3" w:rsidRPr="0041169E">
        <w:rPr>
          <w:rFonts w:ascii="Times New Roman" w:hAnsi="Times New Roman" w:cs="Times New Roman"/>
          <w:b/>
          <w:bCs/>
          <w:sz w:val="24"/>
          <w:szCs w:val="24"/>
        </w:rPr>
        <w:t>изводу</w:t>
      </w:r>
      <w:proofErr w:type="spellEnd"/>
      <w:r w:rsidR="00A447AC"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(М64)</w:t>
      </w:r>
    </w:p>
    <w:p w14:paraId="6A05E187" w14:textId="77777777" w:rsidR="005C17E2" w:rsidRPr="0041169E" w:rsidRDefault="005C17E2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Милентијевић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М,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Бојичић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Ј,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постоперативног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одређивања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PTH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тоталне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тироидектомије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превенцији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симптоматске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хипокалцемије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скраћењу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хоспитализације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У: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сажетака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Петог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конгреса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ендокриних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хирурга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; 23–24.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октобар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2025;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69.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</w:p>
    <w:p w14:paraId="7EA9F877" w14:textId="77777777" w:rsidR="00CB5D8B" w:rsidRPr="0041169E" w:rsidRDefault="00CB5D8B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Б.,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1169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Ј.,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Бојичић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Ј.,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Ашћерић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Милић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Љ.,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Бранковић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Крџић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Кенић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Нодуси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штитастој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жлезди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конгрес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ендокриних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хирурга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1.-2.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Новембар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61FC" w:rsidRPr="0041169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D161FC" w:rsidRPr="0041169E">
        <w:rPr>
          <w:rFonts w:ascii="Times New Roman" w:hAnsi="Times New Roman" w:cs="Times New Roman"/>
          <w:sz w:val="24"/>
          <w:szCs w:val="24"/>
        </w:rPr>
        <w:t xml:space="preserve">. 23.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</w:p>
    <w:p w14:paraId="59ADFA2B" w14:textId="77777777" w:rsidR="00A447AC" w:rsidRPr="0041169E" w:rsidRDefault="00A447AC" w:rsidP="00A9524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4.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Поглавља у монографијама и тематским зборницима међународног значаја </w:t>
      </w:r>
      <w:r w:rsidR="00F8768B"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(М13, М14)</w:t>
      </w:r>
    </w:p>
    <w:p w14:paraId="02633717" w14:textId="77777777" w:rsidR="00A447AC" w:rsidRPr="0041169E" w:rsidRDefault="00A447AC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A.R.,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J.T., </w:t>
      </w:r>
      <w:r w:rsidRPr="0041169E">
        <w:rPr>
          <w:rFonts w:ascii="Times New Roman" w:hAnsi="Times New Roman" w:cs="Times New Roman"/>
          <w:b/>
          <w:sz w:val="24"/>
          <w:szCs w:val="24"/>
        </w:rPr>
        <w:t>Cuk, V.V</w:t>
      </w:r>
      <w:r w:rsidRPr="0041169E">
        <w:rPr>
          <w:rFonts w:ascii="Times New Roman" w:hAnsi="Times New Roman" w:cs="Times New Roman"/>
          <w:sz w:val="24"/>
          <w:szCs w:val="24"/>
        </w:rPr>
        <w:t xml:space="preserve">. Surgical Jaundice and Cholangitis. U: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Coccolini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, F., Catena, F. (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urednici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). Textbook of Emergency General Surgery. Springer, Cham,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Švajcarska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; 2023. str. 889-900. ISBN 978-3-031-22598-7. ISBN 978-3-031-22599-4 (eBook).</w:t>
      </w:r>
    </w:p>
    <w:p w14:paraId="33451D50" w14:textId="77777777" w:rsidR="00A447AC" w:rsidRPr="0041169E" w:rsidRDefault="00A447AC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Aleksandar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Jovan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Total Pancreatectomy. U: Masatoshi Makuuchi,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urednik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The IASGO Textbook of Multi-disciplinary Management of Hepato-Pancreato-Biliary Diseases. 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Singapur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Springer; 2022. str. 377-383. ISBN 978-981-19-0062-4. DOI: https://doi.org 10.1007/978-981-19-0063-1.</w:t>
      </w:r>
    </w:p>
    <w:p w14:paraId="7D824321" w14:textId="77777777" w:rsidR="00A447AC" w:rsidRPr="0041169E" w:rsidRDefault="00A447AC" w:rsidP="00A9524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4.11. Поглавља у монографијама и тематским зборницима националног значаја</w:t>
      </w:r>
      <w:r w:rsidR="00F8768B"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(M44, M45)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09563B42" w14:textId="77777777" w:rsidR="008E1CBE" w:rsidRPr="0041169E" w:rsidRDefault="008E1CBE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Карцином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јетре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У: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Симић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Даница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Грујичић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Душко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Спасовски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уредници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анестезиологијом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; 2023.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 476–479. ISBN 978-86-7117-677-4.</w:t>
      </w:r>
    </w:p>
    <w:p w14:paraId="4C2C069A" w14:textId="77777777" w:rsidR="00A447AC" w:rsidRPr="0041169E" w:rsidRDefault="0049261A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Бојичић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Милентијевић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непаразитарних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цистичних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лезија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јетре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. 381–398), У: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уредник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јетре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оперативним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техникама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>; 2023. ISBN 978-86-7117-677-4. (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специјалистичку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Медицинског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. 39-137/40-4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11.03.2022.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прихваћен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уџбеник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постдипломско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7AC" w:rsidRPr="0041169E">
        <w:rPr>
          <w:rFonts w:ascii="Times New Roman" w:hAnsi="Times New Roman" w:cs="Times New Roman"/>
          <w:sz w:val="24"/>
          <w:szCs w:val="24"/>
        </w:rPr>
        <w:t>лекара</w:t>
      </w:r>
      <w:proofErr w:type="spellEnd"/>
      <w:r w:rsidR="00A447AC" w:rsidRPr="0041169E">
        <w:rPr>
          <w:rFonts w:ascii="Times New Roman" w:hAnsi="Times New Roman" w:cs="Times New Roman"/>
          <w:sz w:val="24"/>
          <w:szCs w:val="24"/>
        </w:rPr>
        <w:t>.)</w:t>
      </w:r>
    </w:p>
    <w:p w14:paraId="5006218E" w14:textId="77777777" w:rsidR="003A669C" w:rsidRPr="0041169E" w:rsidRDefault="0049261A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Милентијевић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солидних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бенигних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тумора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јетре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419–429), У: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уредник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јетре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оперативним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техникама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>; 2023. ISBN 978-86-7117-677-4. (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специјалистичку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lastRenderedPageBreak/>
        <w:t>Медицинског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39-137/40-4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11.03.2022.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прихваћен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уџбеник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постдипломско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лекара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>.)</w:t>
      </w:r>
    </w:p>
    <w:p w14:paraId="164215BC" w14:textId="77777777" w:rsidR="003A669C" w:rsidRPr="0041169E" w:rsidRDefault="0049261A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Радосав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Радуловић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Урош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карцинома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жучне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кесе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505–517), У: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уредник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јетре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оперативним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техникама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>; 2023. ISBN 978-86-7117-677-4. (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специјалистичку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Медицинског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39-137/40-4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11.03.2022.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прихваћен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уџбеник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постдипломско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лекара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>.)</w:t>
      </w:r>
    </w:p>
    <w:p w14:paraId="00489C47" w14:textId="77777777" w:rsidR="003A669C" w:rsidRPr="0041169E" w:rsidRDefault="0049261A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Арбутина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Урош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неуроендокриних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метастаза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јетри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571–584). У: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уредник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Хирургија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јетре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оперативним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техникама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>; 2023. ISBN 978-86-7117-677-4. (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специјалистичку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Медицинског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39-137/40-4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11.03.2022.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прихваћен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уџбеник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постдипломско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69C" w:rsidRPr="0041169E">
        <w:rPr>
          <w:rFonts w:ascii="Times New Roman" w:hAnsi="Times New Roman" w:cs="Times New Roman"/>
          <w:sz w:val="24"/>
          <w:szCs w:val="24"/>
        </w:rPr>
        <w:t>лекара</w:t>
      </w:r>
      <w:proofErr w:type="spellEnd"/>
      <w:r w:rsidR="003A669C" w:rsidRPr="0041169E">
        <w:rPr>
          <w:rFonts w:ascii="Times New Roman" w:hAnsi="Times New Roman" w:cs="Times New Roman"/>
          <w:sz w:val="24"/>
          <w:szCs w:val="24"/>
        </w:rPr>
        <w:t>.)</w:t>
      </w:r>
    </w:p>
    <w:p w14:paraId="7C9FEE23" w14:textId="77777777" w:rsidR="008E1CBE" w:rsidRPr="0041169E" w:rsidRDefault="008E1CBE" w:rsidP="007D7C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Милић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Пласирање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гастричне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сонде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У: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Стефановић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уредник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Практичне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клиничкој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медицини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Mедицински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CIBID; 2021.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 51–56. ISBN 978-86-7117-646-0.</w:t>
      </w:r>
    </w:p>
    <w:p w14:paraId="1E7FA436" w14:textId="77777777" w:rsidR="00434970" w:rsidRPr="0041169E" w:rsidRDefault="00A447AC" w:rsidP="00A9524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12</w:t>
      </w:r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Одбрањена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докторска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>дисертација</w:t>
      </w:r>
      <w:proofErr w:type="spellEnd"/>
      <w:r w:rsidR="00E56708"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(М71)</w:t>
      </w:r>
    </w:p>
    <w:p w14:paraId="21CB7845" w14:textId="77777777" w:rsidR="00434970" w:rsidRPr="0041169E" w:rsidRDefault="00434970" w:rsidP="00A952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Владица</w:t>
      </w:r>
      <w:proofErr w:type="spellEnd"/>
      <w:r w:rsidRPr="00411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Ћук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Прогностичка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клиничко-патолошких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хематолошких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биохемијских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индекса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експресије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нишарина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карцинома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169E">
        <w:rPr>
          <w:rFonts w:ascii="Times New Roman" w:hAnsi="Times New Roman" w:cs="Times New Roman"/>
          <w:sz w:val="24"/>
          <w:szCs w:val="24"/>
        </w:rPr>
        <w:t>ректума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одбране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 xml:space="preserve">21.11.2025.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доц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Милић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Граховац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внс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: 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Карамарковић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D8B" w:rsidRPr="0041169E">
        <w:rPr>
          <w:rFonts w:ascii="Times New Roman" w:hAnsi="Times New Roman" w:cs="Times New Roman"/>
          <w:sz w:val="24"/>
          <w:szCs w:val="24"/>
        </w:rPr>
        <w:t>Старчевић</w:t>
      </w:r>
      <w:proofErr w:type="spellEnd"/>
      <w:r w:rsidR="00CB5D8B"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1CBE" w:rsidRPr="0041169E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="008E1CB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="008E1CBE"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CBE" w:rsidRPr="0041169E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="008E1CBE"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E1CBE" w:rsidRPr="0041169E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8E1CBE" w:rsidRPr="0041169E">
        <w:rPr>
          <w:rFonts w:ascii="Times New Roman" w:hAnsi="Times New Roman" w:cs="Times New Roman"/>
          <w:sz w:val="24"/>
          <w:szCs w:val="24"/>
        </w:rPr>
        <w:t>.</w:t>
      </w:r>
    </w:p>
    <w:p w14:paraId="15D1C1F1" w14:textId="77777777" w:rsidR="00ED2AEA" w:rsidRPr="0041169E" w:rsidRDefault="00ED2AEA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09E9FB" w14:textId="77777777" w:rsidR="00ED2AEA" w:rsidRPr="0041169E" w:rsidRDefault="00ED2AEA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621B33" w14:textId="77777777" w:rsidR="00F74D48" w:rsidRPr="0041169E" w:rsidRDefault="00F74D48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BA4546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006ECA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8A705A3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901847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500425F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FF038A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37947B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6481A3C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234AAF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F50214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55D7F54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EEA669F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6FC8F0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7C7D98" w14:textId="77777777" w:rsidR="00F8768B" w:rsidRPr="0041169E" w:rsidRDefault="00F8768B" w:rsidP="00ED2A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93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3"/>
        <w:gridCol w:w="1331"/>
        <w:gridCol w:w="1331"/>
        <w:gridCol w:w="1332"/>
        <w:gridCol w:w="1336"/>
      </w:tblGrid>
      <w:tr w:rsidR="003757AF" w:rsidRPr="0041169E" w14:paraId="619EA9CF" w14:textId="77777777" w:rsidTr="00F74D48">
        <w:trPr>
          <w:trHeight w:val="642"/>
        </w:trPr>
        <w:tc>
          <w:tcPr>
            <w:tcW w:w="3973" w:type="dxa"/>
            <w:shd w:val="clear" w:color="auto" w:fill="D9EAF7"/>
          </w:tcPr>
          <w:p w14:paraId="5AEB2B53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254" w:line="18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7"/>
                <w:szCs w:val="17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en-US"/>
              </w:rPr>
              <w:lastRenderedPageBreak/>
              <w:t>Име и презиме: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9"/>
                <w:w w:val="101"/>
                <w:sz w:val="17"/>
                <w:szCs w:val="17"/>
                <w:lang w:val="en-US"/>
              </w:rPr>
              <w:t xml:space="preserve"> </w:t>
            </w:r>
            <w:r w:rsidR="007D032C"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sr-Cyrl-RS"/>
              </w:rPr>
              <w:t>Владица Ћук</w:t>
            </w:r>
          </w:p>
        </w:tc>
        <w:tc>
          <w:tcPr>
            <w:tcW w:w="2662" w:type="dxa"/>
            <w:gridSpan w:val="2"/>
            <w:shd w:val="clear" w:color="auto" w:fill="D9EAF7"/>
          </w:tcPr>
          <w:p w14:paraId="0AE9F9C7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141" w:line="244" w:lineRule="auto"/>
              <w:ind w:left="111" w:right="217" w:hanging="3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7"/>
                <w:szCs w:val="17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en-US"/>
              </w:rPr>
              <w:t>Звање у које се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7"/>
                <w:sz w:val="17"/>
                <w:szCs w:val="17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en-US"/>
              </w:rPr>
              <w:t>бира: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6"/>
                <w:sz w:val="17"/>
                <w:szCs w:val="17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en-US"/>
              </w:rPr>
              <w:t>асистент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7"/>
                <w:szCs w:val="17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en-US"/>
              </w:rPr>
              <w:t>са докторатом</w:t>
            </w:r>
          </w:p>
        </w:tc>
        <w:tc>
          <w:tcPr>
            <w:tcW w:w="2668" w:type="dxa"/>
            <w:gridSpan w:val="2"/>
            <w:shd w:val="clear" w:color="auto" w:fill="D9EAF7"/>
          </w:tcPr>
          <w:p w14:paraId="4D200CFA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7" w:line="254" w:lineRule="auto"/>
              <w:ind w:left="112" w:right="154" w:hanging="4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Ужа научна, односно уметн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ичка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 област за коју се бира: К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линичке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стоматолошке науке</w:t>
            </w:r>
          </w:p>
        </w:tc>
      </w:tr>
      <w:tr w:rsidR="003757AF" w:rsidRPr="0041169E" w14:paraId="70174BA5" w14:textId="77777777" w:rsidTr="00F74D48">
        <w:trPr>
          <w:trHeight w:val="429"/>
        </w:trPr>
        <w:tc>
          <w:tcPr>
            <w:tcW w:w="3973" w:type="dxa"/>
            <w:shd w:val="clear" w:color="auto" w:fill="D9EAF7"/>
          </w:tcPr>
          <w:p w14:paraId="1EE565FC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149" w:line="190" w:lineRule="auto"/>
              <w:ind w:left="124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Научне публикације</w:t>
            </w:r>
          </w:p>
        </w:tc>
        <w:tc>
          <w:tcPr>
            <w:tcW w:w="2662" w:type="dxa"/>
            <w:gridSpan w:val="2"/>
            <w:shd w:val="clear" w:color="auto" w:fill="D9EAF7"/>
          </w:tcPr>
          <w:p w14:paraId="61862AB8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3" w:line="244" w:lineRule="auto"/>
              <w:ind w:left="500" w:right="267" w:hanging="23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Број публикација у којим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је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једини или први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6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аутор</w:t>
            </w:r>
          </w:p>
        </w:tc>
        <w:tc>
          <w:tcPr>
            <w:tcW w:w="2668" w:type="dxa"/>
            <w:gridSpan w:val="2"/>
            <w:shd w:val="clear" w:color="auto" w:fill="D9EAF7"/>
          </w:tcPr>
          <w:p w14:paraId="7321BB31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3" w:line="244" w:lineRule="auto"/>
              <w:ind w:left="260" w:right="256" w:firstLine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Број публикација у којим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је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аутор, а није једини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или први</w:t>
            </w:r>
          </w:p>
        </w:tc>
      </w:tr>
      <w:tr w:rsidR="003757AF" w:rsidRPr="0041169E" w14:paraId="555C8230" w14:textId="77777777" w:rsidTr="00F74D48">
        <w:trPr>
          <w:trHeight w:val="374"/>
        </w:trPr>
        <w:tc>
          <w:tcPr>
            <w:tcW w:w="3973" w:type="dxa"/>
            <w:shd w:val="clear" w:color="auto" w:fill="D9EAF7"/>
          </w:tcPr>
          <w:p w14:paraId="48BDFB17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120" w:line="190" w:lineRule="auto"/>
              <w:ind w:left="124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Научне публикације</w:t>
            </w:r>
          </w:p>
        </w:tc>
        <w:tc>
          <w:tcPr>
            <w:tcW w:w="1331" w:type="dxa"/>
            <w:shd w:val="clear" w:color="auto" w:fill="D9EAF7"/>
          </w:tcPr>
          <w:p w14:paraId="3B568ED4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36" w:line="262" w:lineRule="auto"/>
              <w:ind w:left="152" w:right="151" w:firstLine="57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пре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"/>
                <w:sz w:val="13"/>
                <w:szCs w:val="13"/>
                <w:lang w:val="en-US"/>
              </w:rPr>
              <w:t xml:space="preserve">  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1" w:type="dxa"/>
            <w:shd w:val="clear" w:color="auto" w:fill="D9EAF7"/>
          </w:tcPr>
          <w:p w14:paraId="02B21CF5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36" w:line="262" w:lineRule="auto"/>
              <w:ind w:left="153" w:right="137" w:hanging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после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7"/>
                <w:sz w:val="13"/>
                <w:szCs w:val="13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2" w:type="dxa"/>
            <w:shd w:val="clear" w:color="auto" w:fill="D9EAF7"/>
          </w:tcPr>
          <w:p w14:paraId="060D907D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36" w:line="262" w:lineRule="auto"/>
              <w:ind w:left="155" w:right="149" w:firstLine="57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пре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"/>
                <w:sz w:val="13"/>
                <w:szCs w:val="13"/>
                <w:lang w:val="en-US"/>
              </w:rPr>
              <w:t xml:space="preserve">  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6" w:type="dxa"/>
            <w:shd w:val="clear" w:color="auto" w:fill="D9EAF7"/>
          </w:tcPr>
          <w:p w14:paraId="516CC8B4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36" w:line="262" w:lineRule="auto"/>
              <w:ind w:left="155" w:right="141" w:hanging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после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7"/>
                <w:sz w:val="13"/>
                <w:szCs w:val="13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</w:tr>
      <w:tr w:rsidR="003757AF" w:rsidRPr="0041169E" w14:paraId="1BA2DE44" w14:textId="77777777" w:rsidTr="000F19B1">
        <w:trPr>
          <w:trHeight w:val="429"/>
        </w:trPr>
        <w:tc>
          <w:tcPr>
            <w:tcW w:w="3973" w:type="dxa"/>
          </w:tcPr>
          <w:p w14:paraId="58FB5011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2" w:line="243" w:lineRule="auto"/>
              <w:ind w:left="109" w:right="61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водећем научном часопису међунар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одног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значаја објављен у целини (M21+M2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2)</w:t>
            </w:r>
          </w:p>
        </w:tc>
        <w:tc>
          <w:tcPr>
            <w:tcW w:w="1331" w:type="dxa"/>
            <w:vAlign w:val="center"/>
          </w:tcPr>
          <w:p w14:paraId="3C3B73D8" w14:textId="77777777" w:rsidR="003757AF" w:rsidRPr="0041169E" w:rsidRDefault="000F19B1" w:rsidP="00C16A7A">
            <w:pPr>
              <w:kinsoku w:val="0"/>
              <w:autoSpaceDE w:val="0"/>
              <w:autoSpaceDN w:val="0"/>
              <w:adjustRightInd w:val="0"/>
              <w:snapToGrid w:val="0"/>
              <w:spacing w:before="151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  1</w:t>
            </w:r>
          </w:p>
        </w:tc>
        <w:tc>
          <w:tcPr>
            <w:tcW w:w="1331" w:type="dxa"/>
            <w:vAlign w:val="center"/>
          </w:tcPr>
          <w:p w14:paraId="4FD7ECE0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29A72B30" w14:textId="77777777" w:rsidR="003757AF" w:rsidRPr="0041169E" w:rsidRDefault="00C16A7A" w:rsidP="00C16A7A">
            <w:pPr>
              <w:kinsoku w:val="0"/>
              <w:autoSpaceDE w:val="0"/>
              <w:autoSpaceDN w:val="0"/>
              <w:adjustRightInd w:val="0"/>
              <w:snapToGrid w:val="0"/>
              <w:spacing w:before="151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</w:t>
            </w:r>
            <w:r w:rsidR="009B4B6B"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1336" w:type="dxa"/>
            <w:vAlign w:val="center"/>
          </w:tcPr>
          <w:p w14:paraId="0D3093CD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757AF" w:rsidRPr="0041169E" w14:paraId="6DE1D330" w14:textId="77777777" w:rsidTr="000F19B1">
        <w:trPr>
          <w:trHeight w:val="427"/>
        </w:trPr>
        <w:tc>
          <w:tcPr>
            <w:tcW w:w="3973" w:type="dxa"/>
          </w:tcPr>
          <w:p w14:paraId="5235926C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0" w:line="243" w:lineRule="auto"/>
              <w:ind w:left="112" w:right="685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научном часопису међународног зн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ачаја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објављен у целини</w:t>
            </w:r>
          </w:p>
        </w:tc>
        <w:tc>
          <w:tcPr>
            <w:tcW w:w="1331" w:type="dxa"/>
            <w:vAlign w:val="center"/>
          </w:tcPr>
          <w:p w14:paraId="6C3F0A28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331" w:type="dxa"/>
            <w:vAlign w:val="center"/>
          </w:tcPr>
          <w:p w14:paraId="497580F7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3BE154E1" w14:textId="77777777" w:rsidR="003757AF" w:rsidRPr="0041169E" w:rsidRDefault="00E82DCD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336" w:type="dxa"/>
            <w:vAlign w:val="center"/>
          </w:tcPr>
          <w:p w14:paraId="4E820AB6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757AF" w:rsidRPr="0041169E" w14:paraId="6963ACB2" w14:textId="77777777" w:rsidTr="000F19B1">
        <w:trPr>
          <w:trHeight w:val="429"/>
        </w:trPr>
        <w:tc>
          <w:tcPr>
            <w:tcW w:w="3973" w:type="dxa"/>
          </w:tcPr>
          <w:p w14:paraId="0B6FC7EF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2" w:line="243" w:lineRule="auto"/>
              <w:ind w:left="112" w:right="769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научном часопису националног з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начаја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објављен у целини</w:t>
            </w:r>
          </w:p>
        </w:tc>
        <w:tc>
          <w:tcPr>
            <w:tcW w:w="1331" w:type="dxa"/>
            <w:vAlign w:val="center"/>
          </w:tcPr>
          <w:p w14:paraId="5A55DA17" w14:textId="77777777" w:rsidR="003757AF" w:rsidRPr="0041169E" w:rsidRDefault="00AA5C82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31" w:type="dxa"/>
            <w:vAlign w:val="center"/>
          </w:tcPr>
          <w:p w14:paraId="2A9C7C06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504EB996" w14:textId="77777777" w:rsidR="003757AF" w:rsidRPr="0041169E" w:rsidRDefault="00C16A7A" w:rsidP="00C16A7A">
            <w:pPr>
              <w:kinsoku w:val="0"/>
              <w:autoSpaceDE w:val="0"/>
              <w:autoSpaceDN w:val="0"/>
              <w:adjustRightInd w:val="0"/>
              <w:snapToGrid w:val="0"/>
              <w:spacing w:before="152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  </w:t>
            </w:r>
            <w:r w:rsidR="00AA5C82"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36" w:type="dxa"/>
            <w:vAlign w:val="center"/>
          </w:tcPr>
          <w:p w14:paraId="77328D4D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757AF" w:rsidRPr="0041169E" w14:paraId="5553886C" w14:textId="77777777" w:rsidTr="000F19B1">
        <w:trPr>
          <w:trHeight w:val="427"/>
        </w:trPr>
        <w:tc>
          <w:tcPr>
            <w:tcW w:w="3973" w:type="dxa"/>
          </w:tcPr>
          <w:p w14:paraId="2FE50DE5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0" w:line="244" w:lineRule="auto"/>
              <w:ind w:left="112" w:right="130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зборнику радова са међународног научног ск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упа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објављен у целини</w:t>
            </w:r>
          </w:p>
        </w:tc>
        <w:tc>
          <w:tcPr>
            <w:tcW w:w="1331" w:type="dxa"/>
            <w:vAlign w:val="center"/>
          </w:tcPr>
          <w:p w14:paraId="0152CCE2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608AA08A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13DAEF1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336" w:type="dxa"/>
            <w:vAlign w:val="center"/>
          </w:tcPr>
          <w:p w14:paraId="766D2C90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757AF" w:rsidRPr="0041169E" w14:paraId="6EB5E0A1" w14:textId="77777777" w:rsidTr="000F19B1">
        <w:trPr>
          <w:trHeight w:val="429"/>
        </w:trPr>
        <w:tc>
          <w:tcPr>
            <w:tcW w:w="3973" w:type="dxa"/>
          </w:tcPr>
          <w:p w14:paraId="00A577AC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3" w:line="243" w:lineRule="auto"/>
              <w:ind w:left="112" w:right="215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Рад у зборнику радова са националног научног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скупа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објављен у целини</w:t>
            </w:r>
          </w:p>
        </w:tc>
        <w:tc>
          <w:tcPr>
            <w:tcW w:w="1331" w:type="dxa"/>
            <w:vAlign w:val="center"/>
          </w:tcPr>
          <w:p w14:paraId="66ECAC31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331" w:type="dxa"/>
            <w:vAlign w:val="center"/>
          </w:tcPr>
          <w:p w14:paraId="2096C22C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52A3E647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6" w:type="dxa"/>
            <w:vAlign w:val="center"/>
          </w:tcPr>
          <w:p w14:paraId="74C618E4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757AF" w:rsidRPr="0041169E" w14:paraId="03A3C95D" w14:textId="77777777" w:rsidTr="000F19B1">
        <w:trPr>
          <w:trHeight w:val="427"/>
        </w:trPr>
        <w:tc>
          <w:tcPr>
            <w:tcW w:w="3973" w:type="dxa"/>
          </w:tcPr>
          <w:p w14:paraId="52777FCA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1" w:line="243" w:lineRule="auto"/>
              <w:ind w:left="112" w:right="132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Рад у зборнику радова са међународног научног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скупа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објављен само у изводу (апстракт), а не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 xml:space="preserve"> и у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целини</w:t>
            </w:r>
          </w:p>
        </w:tc>
        <w:tc>
          <w:tcPr>
            <w:tcW w:w="1331" w:type="dxa"/>
            <w:vAlign w:val="center"/>
          </w:tcPr>
          <w:p w14:paraId="4D6E5999" w14:textId="77777777" w:rsidR="003757AF" w:rsidRPr="0041169E" w:rsidRDefault="000F19B1" w:rsidP="000F19B1">
            <w:pPr>
              <w:kinsoku w:val="0"/>
              <w:autoSpaceDE w:val="0"/>
              <w:autoSpaceDN w:val="0"/>
              <w:adjustRightInd w:val="0"/>
              <w:snapToGrid w:val="0"/>
              <w:spacing w:before="151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  </w:t>
            </w:r>
            <w:r w:rsidR="00E82DCD"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31" w:type="dxa"/>
            <w:vAlign w:val="center"/>
          </w:tcPr>
          <w:p w14:paraId="1D702E08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3A2AE83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before="151" w:line="187" w:lineRule="auto"/>
              <w:ind w:left="632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6" w:type="dxa"/>
            <w:vAlign w:val="center"/>
          </w:tcPr>
          <w:p w14:paraId="430DCDFA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757AF" w:rsidRPr="0041169E" w14:paraId="1F27E901" w14:textId="77777777" w:rsidTr="000F19B1">
        <w:trPr>
          <w:trHeight w:val="429"/>
        </w:trPr>
        <w:tc>
          <w:tcPr>
            <w:tcW w:w="3973" w:type="dxa"/>
          </w:tcPr>
          <w:p w14:paraId="3D70AA96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1" w:line="246" w:lineRule="auto"/>
              <w:ind w:left="112" w:right="215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Рад у зборнику радова са националног научног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скупа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објављен само у изводу (апстракт), а не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 xml:space="preserve"> и у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целини</w:t>
            </w:r>
          </w:p>
        </w:tc>
        <w:tc>
          <w:tcPr>
            <w:tcW w:w="1331" w:type="dxa"/>
            <w:vAlign w:val="center"/>
          </w:tcPr>
          <w:p w14:paraId="264D0001" w14:textId="77777777" w:rsidR="003757AF" w:rsidRPr="0041169E" w:rsidRDefault="00E82DCD" w:rsidP="00E82DCD">
            <w:pPr>
              <w:kinsoku w:val="0"/>
              <w:autoSpaceDE w:val="0"/>
              <w:autoSpaceDN w:val="0"/>
              <w:adjustRightInd w:val="0"/>
              <w:snapToGrid w:val="0"/>
              <w:spacing w:before="153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  </w:t>
            </w:r>
          </w:p>
        </w:tc>
        <w:tc>
          <w:tcPr>
            <w:tcW w:w="1331" w:type="dxa"/>
            <w:vAlign w:val="center"/>
          </w:tcPr>
          <w:p w14:paraId="7305F316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64B9332" w14:textId="77777777" w:rsidR="003757AF" w:rsidRPr="0041169E" w:rsidRDefault="0021174D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36" w:type="dxa"/>
            <w:vAlign w:val="center"/>
          </w:tcPr>
          <w:p w14:paraId="5C5AB6E9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757AF" w:rsidRPr="0041169E" w14:paraId="6D3633CA" w14:textId="77777777" w:rsidTr="000F19B1">
        <w:trPr>
          <w:trHeight w:val="427"/>
        </w:trPr>
        <w:tc>
          <w:tcPr>
            <w:tcW w:w="3973" w:type="dxa"/>
          </w:tcPr>
          <w:p w14:paraId="59229577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0" w:line="245" w:lineRule="auto"/>
              <w:ind w:left="110" w:right="208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Научна монографија, или поглавље у монограф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ији са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више аутора</w:t>
            </w:r>
          </w:p>
        </w:tc>
        <w:tc>
          <w:tcPr>
            <w:tcW w:w="1331" w:type="dxa"/>
            <w:vAlign w:val="center"/>
          </w:tcPr>
          <w:p w14:paraId="1ECCE8B9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3608C9AA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0A2D4B0A" w14:textId="77777777" w:rsidR="003757AF" w:rsidRPr="0041169E" w:rsidRDefault="008E1CBE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36" w:type="dxa"/>
            <w:vAlign w:val="center"/>
          </w:tcPr>
          <w:p w14:paraId="06A46EAA" w14:textId="77777777" w:rsidR="003757AF" w:rsidRPr="0041169E" w:rsidRDefault="003757AF" w:rsidP="000F1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757AF" w:rsidRPr="0041169E" w14:paraId="5E548D1F" w14:textId="77777777" w:rsidTr="00F74D48">
        <w:trPr>
          <w:trHeight w:val="429"/>
        </w:trPr>
        <w:tc>
          <w:tcPr>
            <w:tcW w:w="3973" w:type="dxa"/>
            <w:shd w:val="clear" w:color="auto" w:fill="D9EAF7"/>
          </w:tcPr>
          <w:p w14:paraId="536DC9E3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152" w:line="189" w:lineRule="auto"/>
              <w:ind w:left="1203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Стручне публикације</w:t>
            </w:r>
          </w:p>
        </w:tc>
        <w:tc>
          <w:tcPr>
            <w:tcW w:w="2662" w:type="dxa"/>
            <w:gridSpan w:val="2"/>
            <w:shd w:val="clear" w:color="auto" w:fill="D9EAF7"/>
          </w:tcPr>
          <w:p w14:paraId="35E6ECE5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4" w:line="244" w:lineRule="auto"/>
              <w:ind w:left="500" w:right="268" w:hanging="23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Број публикација у којим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је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једини или први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6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аутор</w:t>
            </w:r>
          </w:p>
        </w:tc>
        <w:tc>
          <w:tcPr>
            <w:tcW w:w="2668" w:type="dxa"/>
            <w:gridSpan w:val="2"/>
            <w:shd w:val="clear" w:color="auto" w:fill="D9EAF7"/>
          </w:tcPr>
          <w:p w14:paraId="771AE873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4" w:line="244" w:lineRule="auto"/>
              <w:ind w:left="260" w:right="256" w:firstLine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Број публикација у којим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је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аутор, а није једини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или први</w:t>
            </w:r>
          </w:p>
        </w:tc>
      </w:tr>
      <w:tr w:rsidR="003757AF" w:rsidRPr="0041169E" w14:paraId="1300B183" w14:textId="77777777" w:rsidTr="00F74D48">
        <w:trPr>
          <w:trHeight w:val="374"/>
        </w:trPr>
        <w:tc>
          <w:tcPr>
            <w:tcW w:w="3973" w:type="dxa"/>
            <w:shd w:val="clear" w:color="auto" w:fill="D9EAF7"/>
          </w:tcPr>
          <w:p w14:paraId="6CB6B626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124" w:line="189" w:lineRule="auto"/>
              <w:ind w:left="1203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Стручне публикације</w:t>
            </w:r>
          </w:p>
        </w:tc>
        <w:tc>
          <w:tcPr>
            <w:tcW w:w="1331" w:type="dxa"/>
            <w:shd w:val="clear" w:color="auto" w:fill="D9EAF7"/>
          </w:tcPr>
          <w:p w14:paraId="3876D27B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38" w:line="261" w:lineRule="auto"/>
              <w:ind w:left="152" w:right="151" w:firstLine="57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пре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"/>
                <w:sz w:val="13"/>
                <w:szCs w:val="13"/>
                <w:lang w:val="en-US"/>
              </w:rPr>
              <w:t xml:space="preserve">  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1" w:type="dxa"/>
            <w:shd w:val="clear" w:color="auto" w:fill="D9EAF7"/>
          </w:tcPr>
          <w:p w14:paraId="41758A22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38" w:line="261" w:lineRule="auto"/>
              <w:ind w:left="153" w:right="137" w:hanging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после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7"/>
                <w:sz w:val="13"/>
                <w:szCs w:val="13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2" w:type="dxa"/>
            <w:shd w:val="clear" w:color="auto" w:fill="D9EAF7"/>
          </w:tcPr>
          <w:p w14:paraId="5540FED6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38" w:line="261" w:lineRule="auto"/>
              <w:ind w:left="155" w:right="149" w:firstLine="57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пре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"/>
                <w:sz w:val="13"/>
                <w:szCs w:val="13"/>
                <w:lang w:val="en-US"/>
              </w:rPr>
              <w:t xml:space="preserve">  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6" w:type="dxa"/>
            <w:shd w:val="clear" w:color="auto" w:fill="D9EAF7"/>
          </w:tcPr>
          <w:p w14:paraId="397D3255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38" w:line="261" w:lineRule="auto"/>
              <w:ind w:left="155" w:right="141" w:hanging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после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7"/>
                <w:sz w:val="13"/>
                <w:szCs w:val="13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</w:tr>
      <w:tr w:rsidR="003757AF" w:rsidRPr="0041169E" w14:paraId="499EFADC" w14:textId="77777777" w:rsidTr="00F74D48">
        <w:trPr>
          <w:trHeight w:val="429"/>
        </w:trPr>
        <w:tc>
          <w:tcPr>
            <w:tcW w:w="3973" w:type="dxa"/>
          </w:tcPr>
          <w:p w14:paraId="1CA69EC5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1" w:line="246" w:lineRule="auto"/>
              <w:ind w:left="110" w:right="48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стручном часопису или другој периодич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ној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публикацији стручног или општег кар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актера</w:t>
            </w:r>
          </w:p>
        </w:tc>
        <w:tc>
          <w:tcPr>
            <w:tcW w:w="1331" w:type="dxa"/>
          </w:tcPr>
          <w:p w14:paraId="3F25BD8A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1" w:type="dxa"/>
          </w:tcPr>
          <w:p w14:paraId="25E52609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2" w:type="dxa"/>
          </w:tcPr>
          <w:p w14:paraId="62F0E502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</w:tcPr>
          <w:p w14:paraId="4E8E7157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</w:tr>
      <w:tr w:rsidR="003757AF" w:rsidRPr="0041169E" w14:paraId="0579E2BE" w14:textId="77777777" w:rsidTr="00434AFF">
        <w:trPr>
          <w:trHeight w:val="427"/>
        </w:trPr>
        <w:tc>
          <w:tcPr>
            <w:tcW w:w="3973" w:type="dxa"/>
          </w:tcPr>
          <w:p w14:paraId="730AA51B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2" w:line="244" w:lineRule="auto"/>
              <w:ind w:left="110" w:right="159" w:hanging="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Уџбеник, практикум, збирка задатака, или поглав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ље у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публикацији те врсте с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више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7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аутора</w:t>
            </w:r>
          </w:p>
        </w:tc>
        <w:tc>
          <w:tcPr>
            <w:tcW w:w="1331" w:type="dxa"/>
          </w:tcPr>
          <w:p w14:paraId="7A6CFF2E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42868A03" w14:textId="77777777" w:rsidR="003757AF" w:rsidRPr="0041169E" w:rsidRDefault="003757AF" w:rsidP="00434A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3E696A22" w14:textId="77777777" w:rsidR="003757AF" w:rsidRPr="0041169E" w:rsidRDefault="003A669C" w:rsidP="00434A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sr-Latn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sr-Latn-RS"/>
              </w:rPr>
              <w:t>6</w:t>
            </w:r>
          </w:p>
        </w:tc>
        <w:tc>
          <w:tcPr>
            <w:tcW w:w="1336" w:type="dxa"/>
          </w:tcPr>
          <w:p w14:paraId="6D197A68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</w:tr>
      <w:tr w:rsidR="003757AF" w:rsidRPr="0041169E" w14:paraId="262391FE" w14:textId="77777777" w:rsidTr="00F74D48">
        <w:trPr>
          <w:trHeight w:val="434"/>
        </w:trPr>
        <w:tc>
          <w:tcPr>
            <w:tcW w:w="3973" w:type="dxa"/>
          </w:tcPr>
          <w:p w14:paraId="2FFC4959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before="43" w:line="246" w:lineRule="auto"/>
              <w:ind w:left="109" w:right="556" w:firstLine="3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Остале стручне публикације (пројекти, с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офтвер,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друго)</w:t>
            </w:r>
          </w:p>
        </w:tc>
        <w:tc>
          <w:tcPr>
            <w:tcW w:w="1331" w:type="dxa"/>
          </w:tcPr>
          <w:p w14:paraId="7C96A941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1" w:type="dxa"/>
          </w:tcPr>
          <w:p w14:paraId="3AE81F38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2" w:type="dxa"/>
          </w:tcPr>
          <w:p w14:paraId="760283E1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</w:tcPr>
          <w:p w14:paraId="598A3517" w14:textId="77777777" w:rsidR="003757AF" w:rsidRPr="0041169E" w:rsidRDefault="003757AF" w:rsidP="00375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3DA4808F" w14:textId="77777777" w:rsidR="00E56708" w:rsidRPr="0041169E" w:rsidRDefault="00E56708" w:rsidP="00C726C1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E4CC22" w14:textId="77777777" w:rsidR="00F74D48" w:rsidRDefault="00F74D48" w:rsidP="00F74D48">
      <w:pPr>
        <w:kinsoku w:val="0"/>
        <w:autoSpaceDE w:val="0"/>
        <w:autoSpaceDN w:val="0"/>
        <w:adjustRightInd w:val="0"/>
        <w:snapToGrid w:val="0"/>
        <w:spacing w:before="69" w:line="193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Latn-RS"/>
        </w:rPr>
      </w:pPr>
    </w:p>
    <w:p w14:paraId="66781A8D" w14:textId="77777777" w:rsidR="0041169E" w:rsidRDefault="0041169E" w:rsidP="00F74D48">
      <w:pPr>
        <w:kinsoku w:val="0"/>
        <w:autoSpaceDE w:val="0"/>
        <w:autoSpaceDN w:val="0"/>
        <w:adjustRightInd w:val="0"/>
        <w:snapToGrid w:val="0"/>
        <w:spacing w:before="69" w:line="193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Latn-RS"/>
        </w:rPr>
      </w:pPr>
    </w:p>
    <w:p w14:paraId="289F8A23" w14:textId="77777777" w:rsidR="0041169E" w:rsidRDefault="0041169E" w:rsidP="00F74D48">
      <w:pPr>
        <w:kinsoku w:val="0"/>
        <w:autoSpaceDE w:val="0"/>
        <w:autoSpaceDN w:val="0"/>
        <w:adjustRightInd w:val="0"/>
        <w:snapToGrid w:val="0"/>
        <w:spacing w:before="69" w:line="193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Latn-RS"/>
        </w:rPr>
      </w:pPr>
    </w:p>
    <w:p w14:paraId="0B831E4F" w14:textId="77777777" w:rsidR="0041169E" w:rsidRPr="0041169E" w:rsidRDefault="0041169E" w:rsidP="00F74D48">
      <w:pPr>
        <w:kinsoku w:val="0"/>
        <w:autoSpaceDE w:val="0"/>
        <w:autoSpaceDN w:val="0"/>
        <w:adjustRightInd w:val="0"/>
        <w:snapToGrid w:val="0"/>
        <w:spacing w:before="69" w:line="193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Latn-RS"/>
        </w:rPr>
      </w:pPr>
    </w:p>
    <w:p w14:paraId="402E7C04" w14:textId="77777777" w:rsidR="00F74D48" w:rsidRPr="0041169E" w:rsidRDefault="00F74D48" w:rsidP="00A95246">
      <w:pPr>
        <w:kinsoku w:val="0"/>
        <w:autoSpaceDE w:val="0"/>
        <w:autoSpaceDN w:val="0"/>
        <w:adjustRightInd w:val="0"/>
        <w:snapToGrid w:val="0"/>
        <w:spacing w:before="69" w:line="193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Cyrl-RS"/>
        </w:rPr>
        <w:lastRenderedPageBreak/>
        <w:t>Др сци. мед. Јован Јулоски</w:t>
      </w:r>
    </w:p>
    <w:p w14:paraId="52586B96" w14:textId="77777777" w:rsidR="00F74D48" w:rsidRPr="0041169E" w:rsidRDefault="00F74D48" w:rsidP="00A95246">
      <w:pPr>
        <w:kinsoku w:val="0"/>
        <w:autoSpaceDE w:val="0"/>
        <w:autoSpaceDN w:val="0"/>
        <w:adjustRightInd w:val="0"/>
        <w:snapToGrid w:val="0"/>
        <w:spacing w:before="69" w:line="193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Cyrl-RS"/>
        </w:rPr>
        <w:t>БИОГРАФСКИ ПОДАЦИ</w:t>
      </w:r>
    </w:p>
    <w:p w14:paraId="252433EF" w14:textId="77777777" w:rsidR="00F74D48" w:rsidRPr="0041169E" w:rsidRDefault="00F74D48" w:rsidP="00A95246">
      <w:pPr>
        <w:kinsoku w:val="0"/>
        <w:autoSpaceDE w:val="0"/>
        <w:autoSpaceDN w:val="0"/>
        <w:adjustRightInd w:val="0"/>
        <w:snapToGrid w:val="0"/>
        <w:spacing w:before="69" w:line="193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Cyrl-RS"/>
        </w:rPr>
      </w:pPr>
    </w:p>
    <w:p w14:paraId="78E91483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Јован Јулоски је рођен 02. септембра 1987. године у Београду. Прву београдску гимназију је завршио 2006. године са просеком 5,0. Медицински факултет Универзитета у Београду је уписао 2006. године, а дипломирао је јуна 2012. године са просечном оценом 9,59. Обавезан лекарски стаж је обавио у КБЦ Звездара и ДЗ Палилула, а стручни испит је положио 24. децембра 2012. године.</w:t>
      </w:r>
    </w:p>
    <w:p w14:paraId="20C4EABD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Специјалистичке академске студије из области Дечја хирургија на Медицинском факултету Универзитета у Београду завршио је 2. јула 2014. године са просечном оценом 9.55 и одбрањеним завршним радом под називом ”Предности и мане коришћења различитих материјала у ендоскопском лечењу везикоуретералног рефлукса” чиме је стекао академски назив Специјалиста доктор медицине.</w:t>
      </w:r>
    </w:p>
    <w:p w14:paraId="3D6E25F5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Докторске академске студије на Медицинском факултету Универзитета у Београду, модул Физиолошке науке, је уписао 2015. године. 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Током докторских студија положио је све испите предвиђене наставним планом и програмом. Докторску дисертацију под називом ”Биохемијска карактеризација туморског ткива колоректалног карцинома” одбранио је 10. октобра 2022. године на Медицинском факултету Универзитета у Београду  и стекао академски назив доктор медицинских наука. Током докторских студија рад ”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Colorectal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cancer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and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trace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elements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alteration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” објављен у часопису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Journal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of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Trace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Elements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in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Medicine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and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Biology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је награђен наградом за најбољи научни рад објављен у 2020. години коју додељује Секција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докторанада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специјализаната и младих лекара Српског лекарског друштва својим члановима.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Докторкса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дисертација др Јована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Јулоског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је похваљена од стране Медицинског факултета Универзитета у Београду као једна од дисертација са објављеним резултатима у часописима са највећим кумулативним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импакт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фактором.</w:t>
      </w:r>
    </w:p>
    <w:p w14:paraId="45B304EA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Од 2013. године до сада је запослен на Клиници за хирургију „Никола Спасић“ Универзитетског клиничко-болничког центра „Звездара“ у Београду. </w:t>
      </w:r>
    </w:p>
    <w:p w14:paraId="7FD067D6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>Специјализацију из Опште хирургије започео је  децембра 2014. године, а специјалистички испит положио је  16. јануара 2020. године са оценом одличан.</w:t>
      </w:r>
    </w:p>
    <w:p w14:paraId="792C6CFB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>Ужу специјализацију из области Онкологија је уписао октобра 2023. године. Завршни рад из уже специјализације  под називом ”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Прогностички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значај промене концентрације микро и макро елемената у туморском ткиву колоректалног карцинома ” је одбранио 14. јула 2025 и стекао стручни назив специјалиста уже специјализације Онкологије.</w:t>
      </w:r>
    </w:p>
    <w:p w14:paraId="385DDD48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>Од 04. фебруара 2021. до 12. јуна 2026. године био је ангажован у звању клиничког асистента на Катедри хирургије са анестезиологијом Медицинског факултета Универзитета у Београду.</w:t>
      </w:r>
    </w:p>
    <w:p w14:paraId="03FEF5FE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У оквиру стручног усавршавања боравио је на едукацији на Одељењу за хепато-билијарну-панкреатичну хирургију и Одељењу за вештачке органе и трансплантацију у Универзитетској болници Токио, Јапан; као и на Одељењу за колоректалну хирургију Института за рак, Болница Јапанске фондације за истраживање рака, Токио, Јапан.</w:t>
      </w:r>
    </w:p>
    <w:p w14:paraId="672FB4CA" w14:textId="77777777" w:rsidR="00F74D48" w:rsidRPr="0041169E" w:rsidRDefault="00F74D48" w:rsidP="007D7CA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lastRenderedPageBreak/>
        <w:t>У Централној библиотеци Стоматолошког факултета урађена је категоризација објављених радова ЈОВАНА Т. ЈУЛОСКОГ, индексираних у Web of Science бази. На основу Правилника о стицању истраживачких и научних звања (“Службени гласник РС”, број 80/2024) и Правилника о категоризацији и рангирању научних часописа (“Службени гласник РС”, број 80/2024) утврђено је да је Јован Т. Јулоски публиковао 52 рада (14 радова ван великих међународних колаборација и 38 радова у оквиру великих међународних истраживачких колаборација) у часописима са импакт фактором (Journal Citation Reports листа): 18 радова у часописима категорије М21а+, 6 радова у часописима категорије М21а, 15 радова у часописима категорије М21, 2 рада у часописима категорије М22, 11 радова у часописима категорије М23.</w:t>
      </w:r>
    </w:p>
    <w:p w14:paraId="2C3786F8" w14:textId="77777777" w:rsidR="00F74D48" w:rsidRPr="0041169E" w:rsidRDefault="00F74D48" w:rsidP="007D7CA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У Централној библиотеци Стоматолошког факултета истражена је цитираност радова ЈОВАНА ЈУЛОСКОГ у Web of Science бази, која обухвата Web of Science Core Collection (SCI-expanded 1996 – јун 2026, Social Sciences Citation Index (SSCI)--1996 – јун 2026, Conference Proceedings Citation Index-Science (CPCI-S)--2001 – јун 2026, Conference Proceedings Citation Index- Social Science &amp;amp; Humanities (CPCI-SSH)--2001 – јун 2026), Emerging Sources Citation Index (ESCI)--2015 - јун 2026), за период од 1996. до 17. јуна 2026. године. У наведеном периоду за публикације Јована Јулоског које нису настале у оквиру великих међународних истраживачких колаборација утврђено је 145 хетероцитата (146 са аутоцитатима) и Хиршов индекс (h-index) 6. Публикације Јована Јулоског настале у оквиру великих међународних колаборација оствариле су 1.550 хетероцитата (1.576 са аутоцитатима) и Хиршов индекс (h-index) 20.</w:t>
      </w:r>
    </w:p>
    <w:p w14:paraId="6941ACE9" w14:textId="77777777" w:rsidR="00F74D48" w:rsidRPr="0041169E" w:rsidRDefault="00F74D48" w:rsidP="007D7CA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У Централној библиотеци Стоматолошког факултета истражена је цитираност радова ЈОВАНА ЈУЛОСКОГ у SCOPUS бази, за период од 1996. до 17. јуна 2026. године. У наведеном периоду, укључујући и цитате остварене у оквиру великих међународних истраживачких колаборација, укупан број хетероцитата је 1.170 (са аутоцитатима 1.195). Хиршов индекс (h-index) је 18.</w:t>
      </w:r>
    </w:p>
    <w:p w14:paraId="1793582A" w14:textId="77777777" w:rsidR="00F74D48" w:rsidRPr="0041169E" w:rsidRDefault="00F74D48" w:rsidP="007D7CA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Др сци. мед. Јован Јулоски активно учествује у научном раду, о чему сведочи већи број саопштења презентованих на националним и међународним научним и стручним скуповима, међу којима је и једно саопштење на међународном скупу презентовано као предавање по позиву.</w:t>
      </w:r>
    </w:p>
    <w:p w14:paraId="0AA9FDDB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Коаутор је више поглавља у домаћим и међународним уџбеницима и монографијама из области хирургије. Међу значајнијим публикацијама издвајају се: поглавље </w:t>
      </w:r>
      <w:r w:rsidRPr="0041169E">
        <w:rPr>
          <w:rFonts w:ascii="Times New Roman" w:eastAsia="Times New Roman" w:hAnsi="Times New Roman" w:cs="Times New Roman"/>
          <w:i/>
          <w:noProof/>
          <w:snapToGrid w:val="0"/>
          <w:color w:val="000000"/>
          <w:sz w:val="24"/>
          <w:szCs w:val="24"/>
          <w:lang w:val="sr-Cyrl-RS"/>
        </w:rPr>
        <w:t>Surgical Jaundice and Cholangitis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у међународном уџбенику </w:t>
      </w:r>
      <w:r w:rsidRPr="0041169E">
        <w:rPr>
          <w:rFonts w:ascii="Times New Roman" w:eastAsia="Times New Roman" w:hAnsi="Times New Roman" w:cs="Times New Roman"/>
          <w:i/>
          <w:noProof/>
          <w:snapToGrid w:val="0"/>
          <w:color w:val="000000"/>
          <w:sz w:val="24"/>
          <w:szCs w:val="24"/>
          <w:lang w:val="sr-Cyrl-RS"/>
        </w:rPr>
        <w:t>Textbook of Emergency General Surgery (Springer 2023)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, поглавље </w:t>
      </w:r>
      <w:r w:rsidRPr="0041169E">
        <w:rPr>
          <w:rFonts w:ascii="Times New Roman" w:eastAsia="Times New Roman" w:hAnsi="Times New Roman" w:cs="Times New Roman"/>
          <w:i/>
          <w:noProof/>
          <w:snapToGrid w:val="0"/>
          <w:color w:val="000000"/>
          <w:sz w:val="24"/>
          <w:szCs w:val="24"/>
          <w:lang w:val="sr-Cyrl-RS"/>
        </w:rPr>
        <w:t>Total Pancreatectomy у међународном уџбенику The IASGO Textbook of Multi-disciplinary Management of Hepato-Pancreato-Biliary Diseases (Springer, 2022)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, више поглавља у уџбенику Хирургија јетре са оперативним техникама (Медицински факултет Универзитета у Београду, 2023), који је прихваћен као уџбеник за постдипломско усавршавање лекара, као и поглавље Карцином јетре у уџбенику Хирургија са анестезиологијом (Медицински факултет Универзитета у Београду, 2023). Такође је коаутор поглавља у приручнику Практичне процедуре у клиничкој медицини (2021).</w:t>
      </w:r>
    </w:p>
    <w:p w14:paraId="367C6FAF" w14:textId="77777777" w:rsidR="00F74D48" w:rsidRPr="0041169E" w:rsidRDefault="00F74D48" w:rsidP="00B100D6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Члан је Српског лекарског друштва, Европског удружења за ендоскопску хирургију и Европског удружења хируршке онкологије.</w:t>
      </w:r>
    </w:p>
    <w:p w14:paraId="5ED55E18" w14:textId="77777777" w:rsidR="001E3BCE" w:rsidRPr="0041169E" w:rsidRDefault="001E3BCE" w:rsidP="007D7CA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</w:p>
    <w:p w14:paraId="3A87B089" w14:textId="77777777" w:rsidR="001E3BCE" w:rsidRPr="0041169E" w:rsidRDefault="001E3BCE" w:rsidP="001E3BCE">
      <w:pPr>
        <w:spacing w:after="120"/>
        <w:jc w:val="both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  <w:lang w:val="sr-Cyrl-RS"/>
        </w:rPr>
        <w:lastRenderedPageBreak/>
        <w:t>1. Показатељи успеха у научном раду</w:t>
      </w:r>
    </w:p>
    <w:p w14:paraId="028C4E3E" w14:textId="77777777" w:rsidR="001E3BCE" w:rsidRPr="0041169E" w:rsidRDefault="001E3BCE" w:rsidP="001E3BCE">
      <w:pPr>
        <w:spacing w:after="120"/>
        <w:jc w:val="both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  <w:lang w:val="sr-Cyrl-RS"/>
        </w:rPr>
        <w:t>1.1. Уводна предавања на конференцијама и друга предавања по позиву</w:t>
      </w:r>
    </w:p>
    <w:p w14:paraId="5BA24529" w14:textId="77777777" w:rsidR="001E3BCE" w:rsidRPr="0041169E" w:rsidRDefault="001E3BCE" w:rsidP="001E3BCE">
      <w:pPr>
        <w:spacing w:after="120"/>
        <w:jc w:val="both"/>
        <w:rPr>
          <w:rStyle w:val="fontstyle21"/>
          <w:rFonts w:ascii="Times New Roman" w:hAnsi="Times New Roman" w:cs="Times New Roman"/>
          <w:lang w:val="sr-Cyrl-RS"/>
        </w:rPr>
      </w:pPr>
      <w:r w:rsidRPr="0041169E">
        <w:rPr>
          <w:rStyle w:val="fontstyle21"/>
          <w:rFonts w:ascii="Times New Roman" w:hAnsi="Times New Roman" w:cs="Times New Roman"/>
          <w:lang w:val="sr-Cyrl-RS"/>
        </w:rPr>
        <w:t>Кандидат је одржао једно предавање по позиву на стручном међународном скупу:</w:t>
      </w:r>
    </w:p>
    <w:p w14:paraId="7B442F47" w14:textId="77777777" w:rsidR="001E3BCE" w:rsidRPr="0041169E" w:rsidRDefault="001E3BCE" w:rsidP="001E3BCE">
      <w:pPr>
        <w:spacing w:after="120"/>
        <w:jc w:val="both"/>
        <w:rPr>
          <w:rStyle w:val="fontstyle21"/>
          <w:rFonts w:ascii="Times New Roman" w:hAnsi="Times New Roman" w:cs="Times New Roman"/>
          <w:lang w:val="sr-Cyrl-RS"/>
        </w:rPr>
      </w:pP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Cu/Zn ratio alteration in colorectal cancer tissue and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it’s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potential prognostic significance. Oral presentation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invited lecture. 36 IASGO World Congress, 17-19 September, Beograd,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Srbija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D6B188" w14:textId="77777777" w:rsidR="001E3BCE" w:rsidRPr="0041169E" w:rsidRDefault="001E3BCE" w:rsidP="001E3BCE">
      <w:pPr>
        <w:spacing w:after="120"/>
        <w:jc w:val="both"/>
        <w:rPr>
          <w:rStyle w:val="fontstyle01"/>
          <w:rFonts w:ascii="Times New Roman" w:hAnsi="Times New Roman" w:cs="Times New Roman"/>
          <w:b w:val="0"/>
          <w:bCs w:val="0"/>
          <w:lang w:val="sr-Cyrl-RS"/>
        </w:rPr>
      </w:pPr>
    </w:p>
    <w:p w14:paraId="24654FE7" w14:textId="77777777" w:rsidR="001E3BCE" w:rsidRPr="0041169E" w:rsidRDefault="001E3BCE" w:rsidP="001E3BCE">
      <w:pPr>
        <w:spacing w:after="120"/>
        <w:jc w:val="both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  <w:lang w:val="sr-Cyrl-RS"/>
        </w:rPr>
        <w:t>2. Ангажованост у развоју услова за научни рад, образовање и формирање научних кадрова</w:t>
      </w:r>
    </w:p>
    <w:p w14:paraId="5DB70BD0" w14:textId="77777777" w:rsidR="001E3BCE" w:rsidRPr="0041169E" w:rsidRDefault="001E3BCE" w:rsidP="001E3BCE">
      <w:pPr>
        <w:spacing w:after="120"/>
        <w:jc w:val="both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  <w:lang w:val="sr-Cyrl-RS"/>
        </w:rPr>
        <w:t>2.1. Менторство при изради магистарских и докторских радова, руковођење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41169E">
        <w:rPr>
          <w:rStyle w:val="fontstyle01"/>
          <w:rFonts w:ascii="Times New Roman" w:hAnsi="Times New Roman" w:cs="Times New Roman"/>
          <w:lang w:val="sr-Cyrl-RS"/>
        </w:rPr>
        <w:t>специјалистичким радовима</w:t>
      </w:r>
    </w:p>
    <w:p w14:paraId="524D1290" w14:textId="77777777" w:rsidR="001E3BCE" w:rsidRPr="0041169E" w:rsidRDefault="001E3BCE" w:rsidP="001E3BCE">
      <w:pPr>
        <w:spacing w:after="120"/>
        <w:jc w:val="both"/>
        <w:rPr>
          <w:rStyle w:val="fontstyle21"/>
          <w:rFonts w:ascii="Times New Roman" w:hAnsi="Times New Roman" w:cs="Times New Roman"/>
          <w:lang w:val="sr-Cyrl-RS"/>
        </w:rPr>
      </w:pPr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           Кандидат није био ментор при изради магистарских и докторских радова, нити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руководилац специјалистичких радова. </w:t>
      </w:r>
    </w:p>
    <w:p w14:paraId="71CDFCA5" w14:textId="77777777" w:rsidR="001E3BCE" w:rsidRPr="0041169E" w:rsidRDefault="001E3BCE" w:rsidP="001E3BCE">
      <w:pPr>
        <w:spacing w:after="120"/>
        <w:jc w:val="both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  <w:lang w:val="sr-Cyrl-RS"/>
        </w:rPr>
        <w:t>2.2. Педагошки рад</w:t>
      </w:r>
    </w:p>
    <w:p w14:paraId="06623A16" w14:textId="77777777" w:rsidR="001E3BCE" w:rsidRPr="0041169E" w:rsidRDefault="001E3BCE" w:rsidP="001E3BCE">
      <w:pPr>
        <w:spacing w:after="0"/>
        <w:ind w:firstLine="720"/>
        <w:jc w:val="both"/>
        <w:rPr>
          <w:rStyle w:val="fontstyle21"/>
          <w:rFonts w:ascii="Times New Roman" w:hAnsi="Times New Roman" w:cs="Times New Roman"/>
          <w:lang w:val="sr-Cyrl-RS"/>
        </w:rPr>
      </w:pPr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Од фебруара 2021. до јуна 2026. године др сци. мед. Јован </w:t>
      </w:r>
      <w:proofErr w:type="spellStart"/>
      <w:r w:rsidRPr="0041169E">
        <w:rPr>
          <w:rStyle w:val="fontstyle21"/>
          <w:rFonts w:ascii="Times New Roman" w:hAnsi="Times New Roman" w:cs="Times New Roman"/>
          <w:lang w:val="sr-Cyrl-RS"/>
        </w:rPr>
        <w:t>Јулоски</w:t>
      </w:r>
      <w:proofErr w:type="spellEnd"/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 био је ангажован у звању клиничког асистента на Катедри хирургије са анестезиологијом Медицинског факултета Универзитета у Београду. У наведеном периоду активно је учествовао у реализацији практичне наставе на интегрисаним академским студијама, као и у другим облицима наставног рада. </w:t>
      </w:r>
    </w:p>
    <w:p w14:paraId="015B0017" w14:textId="77777777" w:rsidR="001E3BCE" w:rsidRPr="0041169E" w:rsidRDefault="001E3BCE" w:rsidP="001E3BCE">
      <w:pPr>
        <w:spacing w:after="0"/>
        <w:jc w:val="both"/>
        <w:rPr>
          <w:rStyle w:val="fontstyle21"/>
          <w:rFonts w:ascii="Times New Roman" w:hAnsi="Times New Roman" w:cs="Times New Roman"/>
          <w:lang w:val="sr-Cyrl-RS"/>
        </w:rPr>
      </w:pPr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Др сци. мед. Јован </w:t>
      </w:r>
      <w:proofErr w:type="spellStart"/>
      <w:r w:rsidRPr="0041169E">
        <w:rPr>
          <w:rStyle w:val="fontstyle21"/>
          <w:rFonts w:ascii="Times New Roman" w:hAnsi="Times New Roman" w:cs="Times New Roman"/>
          <w:lang w:val="sr-Cyrl-RS"/>
        </w:rPr>
        <w:t>Јулоски</w:t>
      </w:r>
      <w:proofErr w:type="spellEnd"/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 био је ментор при изради три дипломска рада, председник комисије за одбрану једног дипломског испита и члан комисије за полагање три дипломска испита. Квалитет његовог педагошког рада потврђују високе оцене студената</w:t>
      </w:r>
      <w:r w:rsidRPr="0041169E">
        <w:rPr>
          <w:rStyle w:val="fontstyle21"/>
          <w:rFonts w:ascii="Times New Roman" w:hAnsi="Times New Roman" w:cs="Times New Roman"/>
          <w:lang w:val="sr-Latn-RS"/>
        </w:rPr>
        <w:t xml:space="preserve"> </w:t>
      </w:r>
      <w:r w:rsidRPr="0041169E">
        <w:rPr>
          <w:rStyle w:val="fontstyle21"/>
          <w:rFonts w:ascii="Times New Roman" w:hAnsi="Times New Roman" w:cs="Times New Roman"/>
          <w:lang w:val="sr-Cyrl-RS"/>
        </w:rPr>
        <w:t>Медицинског факултета Универзитета у Београду, које су у школској 2021/2022. години износиле 4,95, у школској 2022/2023. години 4,80, у школској 2023/2024. години 4,86, а у школској 2024/2025. години 5,00</w:t>
      </w:r>
    </w:p>
    <w:p w14:paraId="1B1F1846" w14:textId="77777777" w:rsidR="001E3BCE" w:rsidRPr="0041169E" w:rsidRDefault="001E3BCE" w:rsidP="001E3BCE">
      <w:pPr>
        <w:spacing w:after="120"/>
        <w:jc w:val="both"/>
        <w:rPr>
          <w:rStyle w:val="fontstyle01"/>
          <w:rFonts w:ascii="Times New Roman" w:hAnsi="Times New Roman" w:cs="Times New Roman"/>
          <w:lang w:val="sr-Cyrl-RS"/>
        </w:rPr>
      </w:pPr>
    </w:p>
    <w:p w14:paraId="12F2E577" w14:textId="77777777" w:rsidR="001E3BCE" w:rsidRPr="0041169E" w:rsidRDefault="001E3BCE" w:rsidP="001E3BCE">
      <w:pPr>
        <w:spacing w:after="120"/>
        <w:jc w:val="both"/>
        <w:rPr>
          <w:rStyle w:val="fontstyle0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  <w:lang w:val="sr-Cyrl-RS"/>
        </w:rPr>
        <w:t>3. Организација научног рада</w:t>
      </w:r>
    </w:p>
    <w:p w14:paraId="0B59AF68" w14:textId="77777777" w:rsidR="001E3BCE" w:rsidRPr="0041169E" w:rsidRDefault="001E3BCE" w:rsidP="001E3BCE">
      <w:pPr>
        <w:spacing w:after="120"/>
        <w:jc w:val="both"/>
        <w:rPr>
          <w:rStyle w:val="fontstyle21"/>
          <w:rFonts w:ascii="Times New Roman" w:hAnsi="Times New Roman" w:cs="Times New Roman"/>
          <w:lang w:val="sr-Latn-RS"/>
        </w:rPr>
      </w:pPr>
      <w:r w:rsidRPr="0041169E">
        <w:rPr>
          <w:rStyle w:val="fontstyle01"/>
          <w:rFonts w:ascii="Times New Roman" w:hAnsi="Times New Roman" w:cs="Times New Roman"/>
          <w:lang w:val="sr-Cyrl-RS"/>
        </w:rPr>
        <w:t>3.1. Учешће у научним пројектима, стручним активностима и рецензентском раду</w:t>
      </w:r>
    </w:p>
    <w:p w14:paraId="0AAAE836" w14:textId="77777777" w:rsidR="001E3BCE" w:rsidRPr="0041169E" w:rsidRDefault="001E3BCE" w:rsidP="00B100D6">
      <w:pPr>
        <w:spacing w:after="120"/>
        <w:ind w:firstLine="72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1169E">
        <w:rPr>
          <w:rStyle w:val="fontstyle21"/>
          <w:rFonts w:ascii="Times New Roman" w:hAnsi="Times New Roman" w:cs="Times New Roman"/>
          <w:lang w:val="sr-Cyrl-RS"/>
        </w:rPr>
        <w:t xml:space="preserve">Кандидат је рецензент за научни часопис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Journal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of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Trace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Elements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in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Medicine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and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Biology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.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M22, IF5 3.5</w:t>
      </w:r>
      <w:r w:rsidRPr="0041169E">
        <w:rPr>
          <w:rFonts w:ascii="Times New Roman" w:hAnsi="Times New Roman" w:cs="Times New Roman"/>
          <w:color w:val="191919"/>
          <w:sz w:val="24"/>
          <w:szCs w:val="24"/>
          <w:lang w:val="sr-Cyrl-RS"/>
        </w:rPr>
        <w:t xml:space="preserve">. </w:t>
      </w:r>
      <w:r w:rsidRPr="0041169E">
        <w:rPr>
          <w:rFonts w:ascii="Times New Roman" w:hAnsi="Times New Roman" w:cs="Times New Roman"/>
          <w:color w:val="191919"/>
          <w:sz w:val="24"/>
          <w:szCs w:val="24"/>
        </w:rPr>
        <w:t>Review identifier(s): SOURCE-WORK-ID: 8af7d863-1581-4710-9c5f-e1ffd2afd0d9.</w:t>
      </w:r>
    </w:p>
    <w:p w14:paraId="599B1D05" w14:textId="77777777" w:rsidR="001E3BCE" w:rsidRPr="0041169E" w:rsidRDefault="001E3BCE" w:rsidP="001E3BCE">
      <w:pPr>
        <w:spacing w:after="120"/>
        <w:jc w:val="both"/>
        <w:rPr>
          <w:rStyle w:val="fontstyle21"/>
          <w:rFonts w:ascii="Times New Roman" w:hAnsi="Times New Roman" w:cs="Times New Roman"/>
          <w:lang w:val="sr-Cyrl-RS"/>
        </w:rPr>
      </w:pPr>
      <w:r w:rsidRPr="0041169E">
        <w:rPr>
          <w:rStyle w:val="fontstyle01"/>
          <w:rFonts w:ascii="Times New Roman" w:hAnsi="Times New Roman" w:cs="Times New Roman"/>
          <w:lang w:val="sr-Cyrl-RS"/>
        </w:rPr>
        <w:t>3.2. Технолошки пројекти, патенти, иновације и резултати примењени у пракси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br/>
      </w:r>
      <w:r w:rsidRPr="0041169E">
        <w:rPr>
          <w:rStyle w:val="fontstyle21"/>
          <w:rFonts w:ascii="Times New Roman" w:hAnsi="Times New Roman" w:cs="Times New Roman"/>
          <w:lang w:val="sr-Cyrl-RS"/>
        </w:rPr>
        <w:t>Кандидат није учествовао у овим активностима.</w:t>
      </w:r>
    </w:p>
    <w:p w14:paraId="2EB53042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 Квалитет научних резултата</w:t>
      </w:r>
    </w:p>
    <w:p w14:paraId="78091144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4.1. Радови у водећим међународним часописима категорије М21а+</w:t>
      </w:r>
    </w:p>
    <w:p w14:paraId="0EE84DE0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NIHR Global Health Research Unit on Global Surgery and the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Collaborative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Safety and equity in scaling minimally invasive surgery worldwide in 109 countries using cholecystectomy as a tracer procedure: a prospective cohort study. LANCET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lastRenderedPageBreak/>
        <w:t>GLOBAL HEALTH. 2026 Feb;14(2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199-e212.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10.1016/S2214-109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X(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>25)00476-0. PMID: 41519150.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2024 = 18.0, IF5 2024 = 23.5, JCI 2024 = 5.58)</w:t>
      </w:r>
    </w:p>
    <w:p w14:paraId="01003AB5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>NIHR Global Health Research Unit on Global Surgery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30-day postoperative mortality and the effects of hospital preparedness during the COVID-19 pandemic: a pooled analysis of prospective international cohort studies. LANCET REGIONAL HEALTH-EUROPE 2026 Jan 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29;62:101566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10.1016/j.lanepe.2025.101566. PMID: 41648988; PMCID: PMC12870846.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2024 = 13.0, IF5 2024 = 12.5, JCI 2024 = 4.75)</w:t>
      </w:r>
    </w:p>
    <w:p w14:paraId="00D8EB4E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NIHR Global Health Research Group on Environmentally Sustainable Hospitals in Low‐ and Middle‐income Countries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anaesthesia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practice using inguinal hernia surgery as a tracer condition: a secondary analysis of an international prospective cohort study. ANAESTHESIA. 2025 Nov;80(11):1343-1351.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: 10.1111/anae.16686.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2025 Sep 9. PMID: 40923367; PMCID: PMC12519944.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2024 = 7.5, IF5 2024 = 8.3, JCI 2023 = 3.21)</w:t>
      </w:r>
    </w:p>
    <w:p w14:paraId="1CC7AFA2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Kaplan LJ, Martinez-Casas I,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Mohseni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S, Cimino 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Kurihara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H, Lee MJ, Bass GA;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Collaborators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Small bowel obstruction outcomes according to compliance with the World Society of Emergency Surgery Bologna guidelines. </w:t>
      </w:r>
      <w:r w:rsidRPr="0041169E">
        <w:rPr>
          <w:rFonts w:ascii="Times New Roman" w:hAnsi="Times New Roman" w:cs="Times New Roman"/>
          <w:sz w:val="24"/>
          <w:szCs w:val="24"/>
        </w:rPr>
        <w:t>BRITISH JOURNAL OF SURGERY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. 2025 Mar 28;112(4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):znaf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080.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bjs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/znaf080. PMID: 40246692; PMCID: PMC12005947.</w:t>
      </w:r>
      <w:r w:rsidRPr="0041169E">
        <w:rPr>
          <w:rFonts w:ascii="Times New Roman" w:hAnsi="Times New Roman" w:cs="Times New Roman"/>
          <w:sz w:val="24"/>
          <w:szCs w:val="24"/>
        </w:rPr>
        <w:t xml:space="preserve">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2024 = 8.8, IF5 2024 = 8.6, JCI 2023 = 3.14)</w:t>
      </w:r>
    </w:p>
    <w:p w14:paraId="33A9A3D8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NIHR Global Health Research Unit on Global Surgery. Access to and quality of elective care: a prospective cohort study using hernia surgery as a tracer condition in 83 countries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Lancet Glob Health. 2024 Jul;12(7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1094-e1103.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10.1016/S2214-109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X(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24)00142-6.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2024 May 23. PMID: 38797188.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2022 = 34.3, IF5 2022 = 31.5, JCI 2022 = 7.54)</w:t>
      </w:r>
    </w:p>
    <w:p w14:paraId="0DFF5353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PancreasGroup.org Collaborative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J...)</w:t>
      </w:r>
      <w:r w:rsidRPr="0041169E">
        <w:rPr>
          <w:rFonts w:ascii="Times New Roman" w:hAnsi="Times New Roman" w:cs="Times New Roman"/>
          <w:sz w:val="24"/>
          <w:szCs w:val="24"/>
        </w:rPr>
        <w:t>. Pancreatic surgery outcomes: multicentre prospective snapshot study in 67 countries. BRITISH JOURNAL OF SURGERY. 2024 Jan 3;111(1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):znad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330.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bjs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/znad330. PMID: 38743040; PMCID: PMC10771125.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2022 = 9.6, IF5 2024 = 8.6, JCI 2023 = 3.14)</w:t>
      </w:r>
    </w:p>
    <w:p w14:paraId="172C5BAD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>LiverGroup.org Collaborative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Outcomes of elective liver surgery worldwide: a global, prospective, multicenter, cross-sectional study. Int J Surg. 2023 Dec 1;109(12):3954-3966.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10.1097/JS9.0000000000000711. PMID: 38258997; PMCID: PMC10720814.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13.400, IF5 2023 = 8.9, JCI 2022 = 5.14)</w:t>
      </w:r>
    </w:p>
    <w:p w14:paraId="1BC5C6BE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National Institute for Health and Care Research Global Health Research Unit on Global Surgery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J...)</w:t>
      </w:r>
      <w:r w:rsidRPr="0041169E">
        <w:rPr>
          <w:rFonts w:ascii="Times New Roman" w:hAnsi="Times New Roman" w:cs="Times New Roman"/>
          <w:sz w:val="24"/>
          <w:szCs w:val="24"/>
        </w:rPr>
        <w:t>. Reducing the environmental impact of surgery on a global scale: systematic review and co-prioritization with healthcare workers in 132 countries. BRITISH JOURNAL OF SURGERY. 2023, 110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Style w:val="value"/>
          <w:rFonts w:ascii="Times New Roman" w:hAnsi="Times New Roman" w:cs="Times New Roman"/>
          <w:sz w:val="24"/>
          <w:szCs w:val="24"/>
        </w:rPr>
        <w:t>7)</w:t>
      </w:r>
      <w:r w:rsidRPr="0041169E">
        <w:rPr>
          <w:rFonts w:ascii="Times New Roman" w:hAnsi="Times New Roman" w:cs="Times New Roman"/>
          <w:sz w:val="24"/>
          <w:szCs w:val="24"/>
        </w:rPr>
        <w:t xml:space="preserve">: 804–817.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bjs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/znad092. PMID: 37079880.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11.782, IF5 2021 = 9.507, JCI 2023 = 3.14)</w:t>
      </w:r>
    </w:p>
    <w:p w14:paraId="0D661C6A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NIHR Global Health Unit on Global Surgery;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Elective surgery system strengthening: development, measurement, and validation of the </w:t>
      </w:r>
      <w:r w:rsidRPr="0041169E">
        <w:rPr>
          <w:rFonts w:ascii="Times New Roman" w:hAnsi="Times New Roman" w:cs="Times New Roman"/>
          <w:sz w:val="24"/>
          <w:szCs w:val="24"/>
        </w:rPr>
        <w:lastRenderedPageBreak/>
        <w:t xml:space="preserve">surgical preparedness index across 1632 hospitals in 119 countries. LANCET. 2022 Nov 5;400(10363):1607-1617.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10.1016/S0140-6736(22)01846-3.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2022 Oct 31. PMID: 36328042; PMCID: PMC9621702.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202.731, IF5 2021 = 130.839, JCI 2021 = 21.87)</w:t>
      </w:r>
    </w:p>
    <w:p w14:paraId="215CBEE0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and NIHR Global Health Research Unit on Global Surgery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>...). Effects of hospital facilities on patient outcomes after cancer surgery: an international, prospective, observational study. LANCET GLOBAL HEALTH. 2022 Jul;10(7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1003-e1011.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10.1016/S2214-109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X(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22)00168-1.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2022 May 24. PMID: 35623378; PMCID: PMC9210173.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38.927, IF5 2021 = 35.214, JCI 2021 = 8.34)</w:t>
      </w:r>
    </w:p>
    <w:p w14:paraId="7E136795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…). Intraperitoneal drain placement and outcomes after elective colorectal surgery: international matched, prospective, cohort study. BRITISH JOURNAL OF SURGERY. 2022 May 16;109(6):520-529.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bjs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/znac069. PMID: 35576382.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11.782, IF5 2021 = 9.507, JCI 2021 = 3.10)</w:t>
      </w:r>
    </w:p>
    <w:p w14:paraId="4979BD45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SARS-CoV-2 infection and venous thromboembolism after surgery: an international prospective cohort study. ANAESTHESIA. 2022 Jan;77(1):28-39.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10.1111/anae.15563.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Aug 24. PMID: 34428858; PMCID: PMC8652887.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12.893, IF5 2021 = 9.217, JCI 2022 = 3.23)</w:t>
      </w:r>
    </w:p>
    <w:p w14:paraId="5E5EE525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Timing of surgery following SARS-CoV-2 infection: an international prospective cohort study. ANAESTHESIA. 2021 Jun;76(6):748-758.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10.1111/anae.15458.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Mar 9. PMID: 33690889; PMCID: PMC8206995.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12.893, IF5 2021 = 9.217, JCI 2021 = 3.03)</w:t>
      </w:r>
    </w:p>
    <w:p w14:paraId="7989978D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and National Institute for Health Research Global Health Research Unit on Global Surgery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Global variation in postoperative mortality and complications after cancer surgery: a multicentre, prospective cohort study in 82 countries. LANCET. 2021 Jan 30;397(10272):387-397.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10.1016/S0140-6736(21)00001-5.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Jan 21.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202.731, IF5 2021 = 130.839, JCI 2021 = 21.87) </w:t>
      </w:r>
    </w:p>
    <w:p w14:paraId="2E87F7A2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…). SARS-CoV-2 vaccination modelling for safe surgery to save lives: data from an international prospective cohort study, BRITISH JOURNAL OF SURGERY. Volume 108, Issue 9, September 2021, Pages 1056–1063, </w:t>
      </w:r>
      <w:hyperlink r:id="rId8" w:history="1">
        <w:r w:rsidRPr="004116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https://doi.org/10.1093/bjs/znab101</w:t>
        </w:r>
      </w:hyperlink>
      <w:r w:rsidRPr="0041169E">
        <w:rPr>
          <w:rFonts w:ascii="Times New Roman" w:hAnsi="Times New Roman" w:cs="Times New Roman"/>
          <w:sz w:val="24"/>
          <w:szCs w:val="24"/>
        </w:rPr>
        <w:t>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11.782, IF5 2021 = 9.507, JCI 2021 = 3.10)</w:t>
      </w:r>
    </w:p>
    <w:p w14:paraId="3133BB9F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COVIDSurg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Collaborative;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GlobalSurg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Effects of pre-operative isolation on postoperative pulmonary complications after elective surgery: an international prospective cohort study. ANAESTHESIA. 2021 Nov;76(11):1454-1464.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10.1111/anae.15560.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Aug 9. PMID: 34371522.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2021 = 12.893, IF5 2021 = 9.217, JCI 2021 = 3.03)</w:t>
      </w:r>
    </w:p>
    <w:p w14:paraId="28B19E53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lastRenderedPageBreak/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>...). Safety of hospital discharge before return of bowel function after elective colorectal surgery. BRITISH JOURNAL OF SURGERY. 2020;107(5):552‐559. doi:10.1002/bjs.11422.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2020 = 6.939, IF5 2020 = 7.283, JCI 2020 = 2.37)</w:t>
      </w:r>
    </w:p>
    <w:p w14:paraId="4113AEA5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>...). Safety and efficacy of non-steroidal anti-inflammatory drugs to reduce ileus after colorectal surgery. BRITISH JOURNAL OF SURGERY. 2020;107(2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161‐e169. doi:10.1002/bjs.11326.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M21a+; IF2 2020 = 6.939, IF5 2020 = 7.283, JCI 2020 = 2.37)</w:t>
      </w:r>
    </w:p>
    <w:p w14:paraId="2B1FB746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4.2. Радови у водећим међународним часописима категорије М21а</w:t>
      </w:r>
    </w:p>
    <w:p w14:paraId="7AC6CF45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Cimino MM, Bass GA,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Kurihara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Bellio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G, Porta 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Cayre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Mohseni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S, Lee MJ, Kaplan LJ, Martinez-Casas I; ESTES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Management and outcome variability in hernia-related small bowel obstruction: insights from the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study. </w:t>
      </w:r>
      <w:r w:rsidRPr="0041169E">
        <w:rPr>
          <w:rFonts w:ascii="Times New Roman" w:hAnsi="Times New Roman" w:cs="Times New Roman"/>
          <w:sz w:val="24"/>
          <w:szCs w:val="24"/>
        </w:rPr>
        <w:t>BJS OPEN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. 2025 Oct 30;9(6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):zraf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127.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bjsopen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/zraf127. PMID: 41277270; PMCID: PMC12641118.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M21a; IF2 2024 = 4.5, IF5 2024 = 4.3, JCI 2024 = 1.45)</w:t>
      </w:r>
    </w:p>
    <w:p w14:paraId="380A77E9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Tinguely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P, Hidalgo Salinas C,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Staubli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Raptis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DA,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Fusai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GK; Pancreasgroup.org Chief Investigator; Pancreasgroup.org Scientific Committee collaborators; Pancreasgroup.org Management Committee collaborators; Pancreasgroup.org Country Leaders; all Pancreasgroup.org collaborators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Analysis of Short-Term Outcomes in Pancreatic Surgery with Vascular Resection from a Prospective Multicenter Global Study. ANNALS OF SURGICAL ONCOLOGY. 2025 Aug 26;32(12):8870–80.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: 10.1245/s10434-025-17911-8. Correction in: Ann Surg Oncol. 2025 Sep 7, volume 32, page 8929.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10.1245/s10434-025-18348-9. PMID: 40858955; PMCID: PMC12534231.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M21a; IF2 2024 = 3.5, IF5 2023 = 4.0, JCI 2024 = 1.22)</w:t>
      </w:r>
    </w:p>
    <w:p w14:paraId="04A70A94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European Society of Coloproctology (ESCP) Circular Stapled Anastomosis Working Group and 2017 European Society of Coloproctology (ESCP) Collaborating Group. Anastomotic leak after manual circular stapled left-sided bowel surgery: analysis of technology-, disease-, and patient-related factors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BJS OPEN. 2024 Sep 3;8(5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):zrae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089.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bjsopen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/zrae089. PMID: 39441693; PMCID: PMC11498054.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M21a; IF2 2024 = 4.5, IF5 2024 = 4.3, JCI 2024 = 1.45)</w:t>
      </w:r>
    </w:p>
    <w:p w14:paraId="174D7695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Collaborative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Safety and efficacy of intraperitoneal drain placement after emergency colorectal surgery: An international, prospective cohort study. COLORECTAL DISEASE. 2023 Oct;25(10):2043-2053.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: 10.1111/codi.16737.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2023 Sep 12. PMID: 37700554.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M21a; IF2 2021 = 3.917, IF5 2021 = 3.860, JCI 2023 = 0.97)</w:t>
      </w:r>
    </w:p>
    <w:p w14:paraId="11CAE90E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Tripartite Gastrointestinal Recovery SBO Group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J...)</w:t>
      </w:r>
      <w:r w:rsidRPr="0041169E">
        <w:rPr>
          <w:rFonts w:ascii="Times New Roman" w:hAnsi="Times New Roman" w:cs="Times New Roman"/>
          <w:sz w:val="24"/>
          <w:szCs w:val="24"/>
        </w:rPr>
        <w:t xml:space="preserve">. A core outcome set for clinical studies of adhesive small bowel obstruction. COLORECTAL DISEASE. 2022 Oct;24(10):1204-1210.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10.1111/codi.16158.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2022 Jun 3. PMID: 35445534; PMCID: PMC9796004.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M21a; IF2 2021 = 3.917, IF5 2020 = 3.946, JCI 2022 = 0.96)</w:t>
      </w:r>
    </w:p>
    <w:p w14:paraId="305B7708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lastRenderedPageBreak/>
        <w:t>Bellato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Konishi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Pellino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G, An Y,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Piciocchi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A, Sensi B, Siragusa L, Khanna K,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Pirozzi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BM,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Franceschilli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Campanelli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Efetov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GS; S-COVID Collaborative Group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Screening policies, preventive measures and in-hospital infection of COVID-19 in global surgical practices. JOURNAL OF GLOBAL HEALTH. 2020 Dec;10(2):020507.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10.7189/jogh.10.020507. PMID: 33110590; PMCID: PMC7567431.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M21a; IF2 2020 = 4.413, IF5 2020 = 5.197, JCI 2020 = 1.07)</w:t>
      </w:r>
    </w:p>
    <w:p w14:paraId="3FF2498B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4.3. Радови у водећим међународним часописима категорије М21</w:t>
      </w:r>
    </w:p>
    <w:p w14:paraId="4CFC38F4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Vujovic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Ankica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Isakovic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Andjelka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Misirlic-Dencic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Sonja,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Mirkovic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Milan,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Cirkovic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Andja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Djelic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Marina,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Milosevic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Ivana (2023). </w:t>
      </w:r>
      <w:r w:rsidRPr="0041169E">
        <w:rPr>
          <w:rFonts w:ascii="Times New Roman" w:hAnsi="Times New Roman" w:cs="Times New Roman"/>
          <w:sz w:val="24"/>
          <w:szCs w:val="24"/>
        </w:rPr>
        <w:t xml:space="preserve">IL-23/IL-17 Axis in Chronic Hepatitis C and Non-Alcoholic Steatohepatitis-New Insight into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Immunohepatotoxicity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of Different Chronic Liver Diseases. INTERNATIONAL JOURNAL OF MOLECULAR SCIENCES, vol. 24, br. 15, article number: </w:t>
      </w:r>
      <w:r w:rsidRPr="0041169E">
        <w:rPr>
          <w:rStyle w:val="value"/>
          <w:rFonts w:ascii="Times New Roman" w:hAnsi="Times New Roman" w:cs="Times New Roman"/>
          <w:sz w:val="24"/>
          <w:szCs w:val="24"/>
        </w:rPr>
        <w:t>12483</w:t>
      </w:r>
      <w:r w:rsidRPr="0041169E">
        <w:rPr>
          <w:rFonts w:ascii="Times New Roman" w:hAnsi="Times New Roman" w:cs="Times New Roman"/>
          <w:sz w:val="24"/>
          <w:szCs w:val="24"/>
        </w:rPr>
        <w:t xml:space="preserve">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M21; IF2 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2021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41169E">
        <w:rPr>
          <w:rStyle w:val="table-cell-jif"/>
          <w:rFonts w:ascii="Times New Roman" w:hAnsi="Times New Roman" w:cs="Times New Roman"/>
          <w:sz w:val="24"/>
          <w:szCs w:val="24"/>
        </w:rPr>
        <w:t xml:space="preserve">6.208, IF5 2021 = </w:t>
      </w:r>
      <w:r w:rsidRPr="0041169E">
        <w:rPr>
          <w:rStyle w:val="table-cell-jif5years"/>
          <w:rFonts w:ascii="Times New Roman" w:hAnsi="Times New Roman" w:cs="Times New Roman"/>
          <w:sz w:val="24"/>
          <w:szCs w:val="24"/>
        </w:rPr>
        <w:t xml:space="preserve">6.628, JCI 2023 = </w:t>
      </w:r>
      <w:r w:rsidRPr="0041169E">
        <w:rPr>
          <w:rFonts w:ascii="Times New Roman" w:hAnsi="Times New Roman" w:cs="Times New Roman"/>
          <w:sz w:val="24"/>
          <w:szCs w:val="24"/>
        </w:rPr>
        <w:t>0.71)</w:t>
      </w:r>
    </w:p>
    <w:p w14:paraId="0321D238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Cuk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Aleksandar,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Arbutina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Dragana, Radulovic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Radosav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Milic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Ljiljana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Kovacevic Bojan, De Luka Silvio,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Grahovac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Jelena (2023). Prognostic Value of Combined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Hematological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/Biochemical Indexes and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Clinicopathologic Features in Colorectal Cancer Patients-A Pilot Single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Study. CANCERS, vol. 15, br. 6, article number: </w:t>
      </w:r>
      <w:r w:rsidRPr="0041169E">
        <w:rPr>
          <w:rStyle w:val="value"/>
          <w:rFonts w:ascii="Times New Roman" w:hAnsi="Times New Roman" w:cs="Times New Roman"/>
          <w:sz w:val="24"/>
          <w:szCs w:val="24"/>
        </w:rPr>
        <w:t>1761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Style w:val="value"/>
          <w:rFonts w:ascii="Times New Roman" w:hAnsi="Times New Roman" w:cs="Times New Roman"/>
          <w:sz w:val="24"/>
          <w:szCs w:val="24"/>
        </w:rPr>
        <w:t xml:space="preserve"> M21; IF2 2021 = </w:t>
      </w:r>
      <w:r w:rsidRPr="0041169E">
        <w:rPr>
          <w:rFonts w:ascii="Times New Roman" w:hAnsi="Times New Roman" w:cs="Times New Roman"/>
          <w:sz w:val="24"/>
          <w:szCs w:val="24"/>
        </w:rPr>
        <w:t>6.575, IF5 2021 = 6.886, JCI 2021 = 1.03)</w:t>
      </w:r>
    </w:p>
    <w:p w14:paraId="438A5F32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2591690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Lee MJ, Kaplan LJ,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Mohseni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S, Cimino 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Kurihara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H, Martinez-Casas I, Bass GA;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Collaborators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Impact of surgery and complications on GI recovery after SBO: Insights from the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SnapSBO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cohort. COLORECTAL DISEASE 2026 Mar;28(3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70411.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10.1111/codi.70411. Correction in: Colorectal Dis. 2026 Mar;28(3</w:t>
      </w:r>
      <w:proofErr w:type="gramStart"/>
      <w:r w:rsidRPr="0041169E">
        <w:rPr>
          <w:rFonts w:ascii="Times New Roman" w:hAnsi="Times New Roman" w:cs="Times New Roman"/>
          <w:sz w:val="24"/>
          <w:szCs w:val="24"/>
          <w:lang w:val="en-US"/>
        </w:rPr>
        <w:t>):e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70430.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10.1111/codi.70430. PMID: 41772385; PMCID: PMC12953193.</w:t>
      </w:r>
      <w:r w:rsidRPr="0041169E">
        <w:rPr>
          <w:rFonts w:ascii="Times New Roman" w:hAnsi="Times New Roman" w:cs="Times New Roman"/>
          <w:sz w:val="24"/>
          <w:szCs w:val="24"/>
        </w:rPr>
        <w:t xml:space="preserve"> 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M21; IF2 2024 = 2.7, IF5 2024 = 3.1, JCI 2024 = 0.90)</w:t>
      </w:r>
    </w:p>
    <w:bookmarkEnd w:id="0"/>
    <w:p w14:paraId="2E72EB7E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Balla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Saraceno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F, Rullo M, Morales-Conde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Targarona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Soler EM, Di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Saverio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Guerrieri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Lepiane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P, Di Lorenzo N,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Adamina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Alarcón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I, Arezzo A, Bollo Rodriguez J,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Boni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L, Biondo S, Carrano FM, Chand M, Jenkins JT, Davies J, Delgado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Rivilla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Delrio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P, Elmore U,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Espin-Basany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Fichera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Lorente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BF, Francis N, Gómez Ruiz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Hahnloser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Licardie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E, Martinez C, Ortenzi M, Panis Y, Pastor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Idoate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C, Paganini AM,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Pera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Perinotti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Popowich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DA, Rockall T, Rosati R, Sartori 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Scoglio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Shalaby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Simó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Fernández V, Smart NJ, Spinelli 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Sylla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P, Tanis PJ, Valdes Hernandez J, Wexner SD,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Sileri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P; Protective Ileostomy Creation after Anterior Resection of the Rectum (PICARR) Collaborative Group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>(…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Protective ileostomy creation after anterior resection of the rectum (PICARR): a decision-making exploring international survey. </w:t>
      </w:r>
      <w:r w:rsidRPr="0041169E">
        <w:rPr>
          <w:rFonts w:ascii="Times New Roman" w:hAnsi="Times New Roman" w:cs="Times New Roman"/>
          <w:sz w:val="24"/>
          <w:szCs w:val="24"/>
        </w:rPr>
        <w:t>UPDATES IN SURGERY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2025 Jun;77(3):805-823.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: 10.1007/s13304-025-02111-6.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2025 Mar 23. Correction in: Updates Surg. 2025 Jun 10.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10.1007/s13304-025-02277-z. PMID: 40121358.</w:t>
      </w:r>
      <w:r w:rsidRPr="0041169E">
        <w:rPr>
          <w:rFonts w:ascii="Times New Roman" w:hAnsi="Times New Roman" w:cs="Times New Roman"/>
          <w:sz w:val="24"/>
          <w:szCs w:val="24"/>
        </w:rPr>
        <w:t xml:space="preserve">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M21; IF2 2023 = 2.4, IF5 2023 = 2.5, JCI 2024 = 1.02)</w:t>
      </w:r>
    </w:p>
    <w:p w14:paraId="09C10197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Podda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M, Di Martino 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Pata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Nigri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Pisanu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A, Di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Saverio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Pellino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Ielpo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B; LIONESS study group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Global disparities in surgeons' workloads, academic engagement and rest periods: the on-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calL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shIft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geNEral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SurgeonS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(LIONESS) study. </w:t>
      </w:r>
      <w:r w:rsidRPr="0041169E">
        <w:rPr>
          <w:rFonts w:ascii="Times New Roman" w:hAnsi="Times New Roman" w:cs="Times New Roman"/>
          <w:sz w:val="24"/>
          <w:szCs w:val="24"/>
        </w:rPr>
        <w:lastRenderedPageBreak/>
        <w:t>UPDATES IN SURGERY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2024 Sep;76(5):1615-1633.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: 10.1007/s13304-024-01859-7.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2024 Apr 29. PMID: 38684574; PMCID: PMC11455666.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M21; IF2 2022 = </w:t>
      </w:r>
      <w:r w:rsidRPr="0041169E">
        <w:rPr>
          <w:rFonts w:ascii="Times New Roman" w:hAnsi="Times New Roman" w:cs="Times New Roman"/>
          <w:sz w:val="24"/>
          <w:szCs w:val="24"/>
        </w:rPr>
        <w:t>2.6, IF5 2022 = 2.7, JCI 2024 = 1.02)</w:t>
      </w:r>
    </w:p>
    <w:p w14:paraId="4C66B5E7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Shalaby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Elsheik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A, Hamed H; SURG-SAT-19 Collaborative Group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Burnout among surgeons before and during the SARS-CoV-2 pandemic: an international survey. </w:t>
      </w:r>
      <w:r w:rsidRPr="0041169E">
        <w:rPr>
          <w:rFonts w:ascii="Times New Roman" w:hAnsi="Times New Roman" w:cs="Times New Roman"/>
          <w:sz w:val="24"/>
          <w:szCs w:val="24"/>
        </w:rPr>
        <w:t>BMC PSYCHOLOGY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2024 Jan 25;12(1):48.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10.1186/s40359-023-01517-4. PMID: 38273390; PMCID: PMC10810224</w:t>
      </w:r>
      <w:r w:rsidRPr="0041169E">
        <w:rPr>
          <w:rFonts w:ascii="Times New Roman" w:hAnsi="Times New Roman" w:cs="Times New Roman"/>
          <w:sz w:val="24"/>
          <w:szCs w:val="24"/>
        </w:rPr>
        <w:t xml:space="preserve">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M21; IF2 2022 = 3.6, IF5 2024 = 3.6, JCI 2024 = 1.17)</w:t>
      </w:r>
    </w:p>
    <w:p w14:paraId="1B5D33AA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Balla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Saraceno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Shalaby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M, Gallo G, Di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Saverio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S, De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Nardi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Perinotti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Sileri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P; Anal Fissure Collaborative Group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Surgeons' practice and preferences for the anal fissure treatment: results from an international survey. UPDATES IN SURGERY. 2023 Dec;75(8):2279-2290.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: 10.1007/s13304-023-01661-x.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2023 Oct 8. PMID: 37805973.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M21; IF2 2021 = </w:t>
      </w:r>
      <w:r w:rsidRPr="0041169E">
        <w:rPr>
          <w:rFonts w:ascii="Times New Roman" w:hAnsi="Times New Roman" w:cs="Times New Roman"/>
          <w:sz w:val="24"/>
          <w:szCs w:val="24"/>
        </w:rPr>
        <w:t>2.692, IF5 2021 = 3.144, JCI 2023 = 1.01)</w:t>
      </w:r>
    </w:p>
    <w:p w14:paraId="6193C4F1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STARSurg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and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>...). Validation of the OAKS prognostic model for acute kidney injury after gastrointestinal surgery. BJS OPEN. 2022 Jan 6;6(1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):zrab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150.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bjsopen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/zrab150. PMID: 35179188; PMCID: PMC8855527.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M21; IF2 2021 = 3.875, IF5 2021 = 3.853, JCI 2021 = 1.16)</w:t>
      </w:r>
    </w:p>
    <w:p w14:paraId="7CF736A0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69E">
        <w:rPr>
          <w:rFonts w:ascii="Times New Roman" w:hAnsi="Times New Roman" w:cs="Times New Roman"/>
          <w:sz w:val="24"/>
          <w:szCs w:val="24"/>
        </w:rPr>
        <w:t>ESCP Enhanced Recovery Collaborating Group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An international assessment of the adoption of enhanced recovery after surgery (ERAS®) principles across colorectal units in 2019-2020. COLORECTAL DISEASE. 2021 Nov;23(11):2980-2987.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10.1111/codi.15863.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 Sep 30. PMID: 34365718.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M21; IF2 2021 = 3.917, IF5 2020 = 3.946, JCI 2021 = 0.96)</w:t>
      </w:r>
    </w:p>
    <w:p w14:paraId="32F7999A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EuroSurg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Collaborative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Timing of nasogastric tube insertion and the risk of postoperative pneumonia: an international, prospective cohort study. COLORECTAL DISEASE. 2020 Dec;22(12):2288-2297.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10.1111/codi.15311.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2020 Sep 18. PMID: 34092023.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M21; IF2 2020 = </w:t>
      </w:r>
      <w:r w:rsidRPr="0041169E">
        <w:rPr>
          <w:rFonts w:ascii="Times New Roman" w:hAnsi="Times New Roman" w:cs="Times New Roman"/>
          <w:sz w:val="24"/>
          <w:szCs w:val="24"/>
        </w:rPr>
        <w:t>3.788, IF5 2020 = 3.946, JCI 2020 = 0.90)</w:t>
      </w:r>
    </w:p>
    <w:p w14:paraId="5FCC7DFD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>The 2017 European Society of Coloproctology (ESCP) collaborating group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Evaluating the incidence of pathological complete response in current international rectal cancer practice: the barriers to widespread safe deferral of surgery. COLORECTAL DISEASE. 2018 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58-68. DOI: 10.1111/codi.14361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M21; IF2 2018 = </w:t>
      </w:r>
      <w:r w:rsidRPr="0041169E">
        <w:rPr>
          <w:rFonts w:ascii="Times New Roman" w:hAnsi="Times New Roman" w:cs="Times New Roman"/>
          <w:sz w:val="24"/>
          <w:szCs w:val="24"/>
        </w:rPr>
        <w:t>2.997, IF5 2018 = 2.866)</w:t>
      </w:r>
    </w:p>
    <w:p w14:paraId="430A32F8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69E">
        <w:rPr>
          <w:rFonts w:ascii="Times New Roman" w:hAnsi="Times New Roman" w:cs="Times New Roman"/>
          <w:sz w:val="24"/>
          <w:szCs w:val="24"/>
        </w:rPr>
        <w:t>The 2017 European Society of Coloproctology (ESCP) collaborating group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An international multicentre prospective audit of elective rectal cancer surgery; operative approach versus outcome, including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transanal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mesorectal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excision (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TaTME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). COLORECTAL DISEASE. 2018 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33-46. DOI: 10.1111/codi.14376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M21; IF2 2018 = </w:t>
      </w:r>
      <w:r w:rsidRPr="0041169E">
        <w:rPr>
          <w:rFonts w:ascii="Times New Roman" w:hAnsi="Times New Roman" w:cs="Times New Roman"/>
          <w:sz w:val="24"/>
          <w:szCs w:val="24"/>
        </w:rPr>
        <w:t>2.997, IF5 2018 = 2.866)</w:t>
      </w:r>
    </w:p>
    <w:p w14:paraId="795228AF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>The 2017 European Society of Coloproctology (ESCP) collaborating group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The impact of conversion on the risk of major complication following laparoscopic colonic surgery: an international, multicentre prospective audit. COLORECTAL DISEASE. 2018 </w:t>
      </w:r>
      <w:r w:rsidRPr="0041169E">
        <w:rPr>
          <w:rFonts w:ascii="Times New Roman" w:hAnsi="Times New Roman" w:cs="Times New Roman"/>
          <w:sz w:val="24"/>
          <w:szCs w:val="24"/>
        </w:rPr>
        <w:lastRenderedPageBreak/>
        <w:t xml:space="preserve">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69-89. DOI: 10.1111/codi.14371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M21; IF2 2018 = </w:t>
      </w:r>
      <w:r w:rsidRPr="0041169E">
        <w:rPr>
          <w:rFonts w:ascii="Times New Roman" w:hAnsi="Times New Roman" w:cs="Times New Roman"/>
          <w:sz w:val="24"/>
          <w:szCs w:val="24"/>
        </w:rPr>
        <w:t>2.997, IF5 2018 = 2.866)</w:t>
      </w:r>
    </w:p>
    <w:p w14:paraId="5FEFC48C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>The 2017 European Society of Coloproctology (ESCP) collaborating group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Association of mechanical bowel preparation with oral antibiotics and anastomotic leak following left sided colorectal resection: an international, multi‐centre, prospective audit. COLORECTAL DISEASE. 2018 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15-32. DOI: 10.1111/codi.14362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M21; IF2 2018 = </w:t>
      </w:r>
      <w:r w:rsidRPr="0041169E">
        <w:rPr>
          <w:rFonts w:ascii="Times New Roman" w:hAnsi="Times New Roman" w:cs="Times New Roman"/>
          <w:sz w:val="24"/>
          <w:szCs w:val="24"/>
        </w:rPr>
        <w:t>2.997, IF5 2018 = 2.866)</w:t>
      </w:r>
    </w:p>
    <w:p w14:paraId="0C541C2F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>The 2017 European Society of Coloproctology (ESCP) collaborating group 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...). Safety of primary anastomosis following emergency left sided colorectal resection: an international, multi‐centre prospective audit. COLORECTAL DISEASE. 2018 Sep; 20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6: 47-57. DOI: 10.1111/codi.14373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M21; IF2 2018 = </w:t>
      </w:r>
      <w:r w:rsidRPr="0041169E">
        <w:rPr>
          <w:rFonts w:ascii="Times New Roman" w:hAnsi="Times New Roman" w:cs="Times New Roman"/>
          <w:sz w:val="24"/>
          <w:szCs w:val="24"/>
        </w:rPr>
        <w:t>2.997, IF5 2018 = 2.866)</w:t>
      </w:r>
    </w:p>
    <w:p w14:paraId="11C9EB14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4.4. Радови у међународним часописима категорије М22</w:t>
      </w:r>
    </w:p>
    <w:p w14:paraId="0A4C13FE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Rakic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Aleksandar,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Cuk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Vladica,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Cuk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Vladimir,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Stefanovic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Srdjan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Nikolic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Dragica,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Jankovic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Sasa,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Trbovich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Alexander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, De Luka Silvio (2020). </w:t>
      </w:r>
      <w:r w:rsidRPr="0041169E">
        <w:rPr>
          <w:rFonts w:ascii="Times New Roman" w:hAnsi="Times New Roman" w:cs="Times New Roman"/>
          <w:sz w:val="24"/>
          <w:szCs w:val="24"/>
        </w:rPr>
        <w:t>Colorectal cancer and trace elements alteration. JOURNAL OF TRACE ELEMENTS IN MEDICINE AND BIOLOGY, vol. 59, article number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1169E">
        <w:rPr>
          <w:rStyle w:val="value"/>
          <w:rFonts w:ascii="Times New Roman" w:hAnsi="Times New Roman" w:cs="Times New Roman"/>
          <w:sz w:val="24"/>
          <w:szCs w:val="24"/>
        </w:rPr>
        <w:t>126451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Style w:val="value"/>
          <w:rFonts w:ascii="Times New Roman" w:hAnsi="Times New Roman" w:cs="Times New Roman"/>
          <w:sz w:val="24"/>
          <w:szCs w:val="24"/>
        </w:rPr>
        <w:t xml:space="preserve"> M22; IF2 2020 = </w:t>
      </w:r>
      <w:r w:rsidRPr="0041169E">
        <w:rPr>
          <w:rFonts w:ascii="Times New Roman" w:hAnsi="Times New Roman" w:cs="Times New Roman"/>
          <w:sz w:val="24"/>
          <w:szCs w:val="24"/>
        </w:rPr>
        <w:t>3.849, IF5 2020 = 4.252, JCI 2020 = 0.81)</w:t>
      </w:r>
    </w:p>
    <w:p w14:paraId="23A7B3D1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DE Simone B, Abu-Zidan FM,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Podda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Pellino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Sartelli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Coccolini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F, DI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Saverio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Biffl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WL,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Kaafarani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HM, Moore EE, Dhesi JK,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Moug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Ansaloni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Avenia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N, Catena F; CO-OLDER Collaborators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(...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J...).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The management of complicated colorectal cancer in older patients in a global perspective after COVID-19: the CO-OLDER WSES project. </w:t>
      </w:r>
      <w:r w:rsidRPr="0041169E">
        <w:rPr>
          <w:rFonts w:ascii="Times New Roman" w:hAnsi="Times New Roman" w:cs="Times New Roman"/>
          <w:sz w:val="24"/>
          <w:szCs w:val="24"/>
        </w:rPr>
        <w:t>MINERVA SURGERY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. 2024 Jun;79(3):273-285.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en-US"/>
        </w:rPr>
        <w:t>: 10.23736/S2724-5691.23.10165-1. PMID: 38847766.</w:t>
      </w:r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  <w:lang w:val="en-US"/>
        </w:rPr>
        <w:t xml:space="preserve"> M22; IF2 2023 = </w:t>
      </w:r>
      <w:r w:rsidRPr="0041169E">
        <w:rPr>
          <w:rFonts w:ascii="Times New Roman" w:hAnsi="Times New Roman" w:cs="Times New Roman"/>
          <w:sz w:val="24"/>
          <w:szCs w:val="24"/>
        </w:rPr>
        <w:t>1.8, IF5 2023 = 1.8, JCI 2023 = 0.63)</w:t>
      </w:r>
    </w:p>
    <w:p w14:paraId="73AA29C5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4.5. Радови у међународним часописима категорије М23</w:t>
      </w:r>
    </w:p>
    <w:p w14:paraId="62116A64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Style w:val="sj-username"/>
          <w:rFonts w:ascii="Times New Roman" w:hAnsi="Times New Roman" w:cs="Times New Roman"/>
          <w:sz w:val="24"/>
          <w:szCs w:val="24"/>
          <w:lang w:val="sr-Latn-RS"/>
        </w:rPr>
        <w:t>Milic</w:t>
      </w:r>
      <w:proofErr w:type="spellEnd"/>
      <w:r w:rsidRPr="0041169E">
        <w:rPr>
          <w:rStyle w:val="sj-username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Style w:val="sj-username"/>
          <w:rFonts w:ascii="Times New Roman" w:hAnsi="Times New Roman" w:cs="Times New Roman"/>
          <w:sz w:val="24"/>
          <w:szCs w:val="24"/>
          <w:lang w:val="sr-Latn-RS"/>
        </w:rPr>
        <w:t>Perovic</w:t>
      </w:r>
      <w:proofErr w:type="spellEnd"/>
      <w:r w:rsidRPr="0041169E">
        <w:rPr>
          <w:rStyle w:val="sj-username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Style w:val="sj-username"/>
          <w:rFonts w:ascii="Times New Roman" w:hAnsi="Times New Roman" w:cs="Times New Roman"/>
          <w:sz w:val="24"/>
          <w:szCs w:val="24"/>
          <w:lang w:val="sr-Latn-RS"/>
        </w:rPr>
        <w:t>Marija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Style w:val="sj-username"/>
          <w:rFonts w:ascii="Times New Roman" w:hAnsi="Times New Roman" w:cs="Times New Roman"/>
          <w:sz w:val="24"/>
          <w:szCs w:val="24"/>
          <w:lang w:val="sr-Latn-RS"/>
        </w:rPr>
        <w:t>Aleksandar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Jankovic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Style w:val="sj-username"/>
          <w:rFonts w:ascii="Times New Roman" w:hAnsi="Times New Roman" w:cs="Times New Roman"/>
          <w:sz w:val="24"/>
          <w:szCs w:val="24"/>
          <w:lang w:val="sr-Latn-RS"/>
        </w:rPr>
        <w:t>Radmila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Lazarevic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Style w:val="sj-username"/>
          <w:rFonts w:ascii="Times New Roman" w:hAnsi="Times New Roman" w:cs="Times New Roman"/>
          <w:sz w:val="24"/>
          <w:szCs w:val="24"/>
          <w:lang w:val="sr-Latn-RS"/>
        </w:rPr>
        <w:t>Svetlana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Jovan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Latn-RS"/>
        </w:rPr>
        <w:t>Cuk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Style w:val="sj-username"/>
          <w:rFonts w:ascii="Times New Roman" w:hAnsi="Times New Roman" w:cs="Times New Roman"/>
          <w:sz w:val="24"/>
          <w:szCs w:val="24"/>
          <w:lang w:val="sr-Latn-RS"/>
        </w:rPr>
        <w:t>Vladica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(2025). </w:t>
      </w:r>
      <w:r w:rsidRPr="0041169E">
        <w:rPr>
          <w:rFonts w:ascii="Times New Roman" w:hAnsi="Times New Roman" w:cs="Times New Roman"/>
          <w:sz w:val="24"/>
          <w:szCs w:val="24"/>
        </w:rPr>
        <w:t xml:space="preserve">Collision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Consisting of Mantle Cell Lymphoma and Mucinous Adenocarcinoma in Ascending Colon: Case Report. CHIRURGIA-BUCHAREST, vol. 120, br. March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eCollection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 10.21614/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chirurgia.120.eC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.3082.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Категорија </w:t>
      </w:r>
      <w:r w:rsidRPr="0041169E">
        <w:rPr>
          <w:rFonts w:ascii="Times New Roman" w:hAnsi="Times New Roman" w:cs="Times New Roman"/>
          <w:sz w:val="24"/>
          <w:szCs w:val="24"/>
        </w:rPr>
        <w:t>M23; IF2 2024 = 0.8, IF5 2024 = 0.8, JCI 2024 = 0.29)</w:t>
      </w:r>
    </w:p>
    <w:p w14:paraId="512B7A09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Aleksandar, Cuk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 (2023). Resection of inferior vena cava leiomyosarcoma and reconstruction using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ProxiCor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patch. SRPSKI ARHIV ZA CELOKUPNO LEKARSTVO, vol. 151, br. 9-10, str. 587-590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2021 = 0.224, IF5 2021 = 0.265, JCI 2023 = 0.06)</w:t>
      </w:r>
    </w:p>
    <w:p w14:paraId="0BF580D7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Misevic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Vojko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Mitrovic Marija, Krstic Milica,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, Milosavljevic Mirela, Stefanovic Katarina, Cuk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(2023). Significance of the CONUT Score in the Prognosis of Colorectal Cancer Patients. CHIRURGIA-BUCHAREST, vol. 118, br. 4, str. 391-398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2023 = 0.8, IF5 2022 = 0.9, JCI 2023 = 0.26)</w:t>
      </w:r>
    </w:p>
    <w:p w14:paraId="645C7C37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lastRenderedPageBreak/>
        <w:t xml:space="preserve">Milic-Perovic Marija,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Solajic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Nenad,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Vuckovic-Hardi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Lidija,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Knezevic-Ivanovski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Tamara,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 (2022). Unusual manifestation of gastric mucormycosis in a patient with rheumatoid arthritis. VOJNOSANITETSKI PREGLED, vol. 79, br. 7, str. 734-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738  (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2021 = 0.245, IF5 2020 = 0.378, JCI 2022 = 0.07)</w:t>
      </w:r>
    </w:p>
    <w:p w14:paraId="4B162817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de-DE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de-DE"/>
        </w:rPr>
        <w:t xml:space="preserve"> Aleksandar,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de-DE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  <w:lang w:val="de-DE"/>
        </w:rPr>
        <w:t xml:space="preserve"> (2022). </w:t>
      </w:r>
      <w:r w:rsidRPr="0041169E">
        <w:rPr>
          <w:rFonts w:ascii="Times New Roman" w:hAnsi="Times New Roman" w:cs="Times New Roman"/>
          <w:sz w:val="24"/>
          <w:szCs w:val="24"/>
        </w:rPr>
        <w:t xml:space="preserve">Current Surgical Concepts and Future Perspectives in the Treatment of Borderline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Resectable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and Potentially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Resectable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Locally Advanced Pancreatic Cancer. CHIRURGIA-BUCHAREST, vol. 117, br. 4, str. 385-398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2022 = 0.6, IF5 2022 = 0.9, JCI 2020 = 0.27)</w:t>
      </w:r>
    </w:p>
    <w:p w14:paraId="2C0CD997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Arbutina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Dragana, Milic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Ljiljana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Cuk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, Radulovic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Radosav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Starcevic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Ana,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Aleksandar (2022). Significance of Biomarkers in Early Diagnosis of Abdominal Sepsis. CHIRURGIA-BUCHAREST, vol. 117, br. 1, str. 30-36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2022 = 0.6, IF5 2022 = 0.9, JCI 2020 = 0.27)</w:t>
      </w:r>
    </w:p>
    <w:p w14:paraId="04044A87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Mitrovic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Dragica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Erceg Predrag, Milic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Ljiljana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Cuk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, Radulovic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Radosav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Konstantinovic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Ljubica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Radojicic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Zoran, Jovanovic Vesna,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Dugonjic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Sanja (2022). Measurement properties of New Mobility Score to evaluate functional recovery in the elderly following total hip arthroplasty. SRPSKI ARHIV ZA CELOKUPNO LEKARSTVO, vol. 150, br. 1-2, str. 64-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70  (</w:t>
      </w:r>
      <w:proofErr w:type="gram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2021 = 0.224, IF5 2020 = 0.358, JCI 2022 = 0.06)</w:t>
      </w:r>
    </w:p>
    <w:p w14:paraId="33ABDA43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, Popovic Tamara,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Debeljak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Martacic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Jasmina, Cuk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Milic Perovic Marija, Stankovic Marija,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Trbovich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Alexander, De Luka Silvio (2021). Fatty acid in colorectal cancer in adult and aged patients of both sexes. JOURNAL OF BUON, vol. 26, br. 5, str. 1898-1907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2020 = 2.533, IF5 2020 = 1.987, JCI 2020 = 0.41)</w:t>
      </w:r>
    </w:p>
    <w:p w14:paraId="62E0FF2D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Aleksandar,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, Cuk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Bojicic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Jovana,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Nemanja,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Cijan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Vladimir (2021). Penetrating and blunt injuries of the heart - an abdominal surgeon's personal experience in Serbia. SRPSKI ARHIV ZA CELOKUPNO LEKARSTVO, vol. 149, br. 9-10, str. 616-621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2021 = 0.224, IF5 2020 = 0.358, JCI 2021 = 0.06)</w:t>
      </w:r>
    </w:p>
    <w:p w14:paraId="6CAA3C15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Radulovic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Radosav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Cuk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Arbutina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Dragana,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Krdzic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Igor, Milic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Ljiljana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Kenic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Marko,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Aleksandar (2021). Is Colorectal Cancer Stage Affected by COVID-19 Pandemic? CHIRURGIA, vol. 116, br. 3, str. 331-338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2021 = n/a, IF5 2021 = n/a, JCI 2020 = 0.27)</w:t>
      </w:r>
    </w:p>
    <w:p w14:paraId="59CFF08E" w14:textId="77777777" w:rsidR="001E3BCE" w:rsidRPr="0041169E" w:rsidRDefault="001E3BCE" w:rsidP="001E3BC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Pantelic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Milan,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Pantelic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Masa, Djuric Petar, Markovic Katarina, Vucinic Tamara,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Jovan T</w:t>
      </w:r>
      <w:r w:rsidRPr="0041169E">
        <w:rPr>
          <w:rFonts w:ascii="Times New Roman" w:hAnsi="Times New Roman" w:cs="Times New Roman"/>
          <w:sz w:val="24"/>
          <w:szCs w:val="24"/>
        </w:rPr>
        <w:t xml:space="preserve"> (2020).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Kasabach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-Merritt Syndrome in an Adult. TURKISH JOURNAL OF HEMATOLOGY, vol. 37, br. 1, str. 53-54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Pr="0041169E">
        <w:rPr>
          <w:rFonts w:ascii="Times New Roman" w:hAnsi="Times New Roman" w:cs="Times New Roman"/>
          <w:sz w:val="24"/>
          <w:szCs w:val="24"/>
        </w:rPr>
        <w:t xml:space="preserve"> M23; IF2 2020 = 1.831, IF5 2020 = 1.523, JCI 2020 = 0.24)</w:t>
      </w:r>
    </w:p>
    <w:p w14:paraId="194C6C67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4.6. Радови у часописима националног значаја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M51, M52,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М53</w:t>
      </w:r>
    </w:p>
    <w:p w14:paraId="23E765B7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Милић Љ, Ћук В,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Ј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Томић Р,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Шурлан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М, Старчевић А. Хируршки значај анатомских варијација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паратиреоидних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жлежда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. Медицинска истраживања</w:t>
      </w:r>
      <w:r w:rsidRPr="0041169E">
        <w:rPr>
          <w:rFonts w:ascii="Times New Roman" w:hAnsi="Times New Roman" w:cs="Times New Roman"/>
          <w:sz w:val="24"/>
          <w:szCs w:val="24"/>
        </w:rPr>
        <w:t xml:space="preserve">. 2026;59(1):53-65.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4116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10.5937/medi0-58918</w:t>
        </w:r>
      </w:hyperlink>
      <w:r w:rsidRPr="0041169E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 М53)</w:t>
      </w:r>
    </w:p>
    <w:p w14:paraId="7F35DD17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Марковић Н, Мијушковић С, Јовановић М, Митовић Н, Ненадовић А, Вуковић А, Ковачевић, С.,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Косић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М.,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Ј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., Станковић, М. С., &amp;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Несовић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О. Ј.. Утицај најзаступљенијих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биоактивних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једињења медитеранске исхране на сигнални пут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остеобластима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посредоване диференцијације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остеокласта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- ин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силицо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анализа.</w:t>
      </w:r>
      <w:r w:rsidRPr="004116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истраживања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]. 2025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авг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25 [cited 2026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maj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3]; Forthcoming. Available from: </w:t>
      </w:r>
      <w:hyperlink r:id="rId10" w:history="1">
        <w:r w:rsidRPr="004116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https://doi.org/10.5937/medi0-60144</w:t>
        </w:r>
      </w:hyperlink>
      <w:r w:rsidRPr="0041169E">
        <w:rPr>
          <w:rFonts w:ascii="Times New Roman" w:hAnsi="Times New Roman" w:cs="Times New Roman"/>
          <w:sz w:val="24"/>
          <w:szCs w:val="24"/>
        </w:rPr>
        <w:t>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69E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 М53)</w:t>
      </w:r>
    </w:p>
    <w:p w14:paraId="506FC3B9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Тешић М, Ковачевић К, Вучинић Т,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Ј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Марковић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Добријевић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Т. Дифузни б-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крупноћелијски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лимфом терминалног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илеума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- приказ случаја. Хало 194.</w:t>
      </w:r>
      <w:r w:rsidRPr="0041169E">
        <w:rPr>
          <w:rFonts w:ascii="Times New Roman" w:hAnsi="Times New Roman" w:cs="Times New Roman"/>
          <w:sz w:val="24"/>
          <w:szCs w:val="24"/>
        </w:rPr>
        <w:t xml:space="preserve"> 2025;31(2):50-3.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: </w:t>
      </w:r>
      <w:hyperlink r:id="rId11" w:history="1">
        <w:r w:rsidRPr="004116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10.5937/halo31-60919</w:t>
        </w:r>
      </w:hyperlink>
      <w:r w:rsidRPr="0041169E">
        <w:rPr>
          <w:rFonts w:ascii="Times New Roman" w:hAnsi="Times New Roman" w:cs="Times New Roman"/>
          <w:sz w:val="24"/>
          <w:szCs w:val="24"/>
        </w:rPr>
        <w:t xml:space="preserve">c </w:t>
      </w:r>
      <w:r w:rsidRPr="0041169E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 М5</w:t>
      </w:r>
      <w:r w:rsidRPr="0041169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6AB48086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J.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U.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The Importance of the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Glissonean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Approach and Laennec Capsule Concept in Open Anatomical Liver Resections: What we Need to Know. Surg. Gastroenterol. Oncol. 2020;25(2):93-100. </w:t>
      </w:r>
      <w:r w:rsidRPr="0041169E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Категорија М53)</w:t>
      </w:r>
    </w:p>
    <w:p w14:paraId="29B3793C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Вукадиновић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Предности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мане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ендоскопском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лечењу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везикоуретералног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рефлукса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2014; 14(5):875-881. (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Категорија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М51)</w:t>
      </w:r>
    </w:p>
    <w:p w14:paraId="653EC37E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Попови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ћ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Н.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Деспотовић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П.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Ерцег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Д. П.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Милошевић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Ј.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Јулоски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Давидовић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приступити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старом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болеснику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Геронтологија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2011; 2:81-91. 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(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Категорија М5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2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</w:p>
    <w:p w14:paraId="33DEAAAA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J.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Despotović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Vujisić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P. Erceg, D. P.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Milošević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Marjanović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Živanović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Davidović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 Nonsteroidal anti-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inflamatory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drugs: as inappropriate pharmacotherapy in the elderly? Advances in Gerontology 2011; 24(2):308-11. 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(</w:t>
      </w:r>
      <w:r w:rsidRPr="004116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Категорија М53)</w:t>
      </w:r>
    </w:p>
    <w:p w14:paraId="00461933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4.7. Радови у часописима који нису у горе наведеним категоријама</w:t>
      </w:r>
    </w:p>
    <w:p w14:paraId="1C415A0C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A., Cuk V.,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J.</w:t>
      </w:r>
      <w:r w:rsidRPr="0041169E">
        <w:rPr>
          <w:rFonts w:ascii="Times New Roman" w:hAnsi="Times New Roman" w:cs="Times New Roman"/>
          <w:sz w:val="24"/>
          <w:szCs w:val="24"/>
        </w:rPr>
        <w:t xml:space="preserve">, Radulovic R. The importance of the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Glissonean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approach and Laennec capsule concept in anatomical liver resections.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Galenika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2024 3(10):74-80. 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ISSN  (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ONLINE) 2812-9547.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22851C2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4.8. Саопштења са међународних скупова штампана у изводу М34</w:t>
      </w:r>
    </w:p>
    <w:p w14:paraId="2FD547B5" w14:textId="77777777" w:rsidR="001E3BCE" w:rsidRPr="0041169E" w:rsidRDefault="001E3BCE" w:rsidP="001E3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Popović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B., Stevanovic B.,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J.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Milovanovic I. Predictive significance of relative telomere length in colorectal carcinoma.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Seventh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congress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of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Serbian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genetic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society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. 2.-5. October 2024., Zlatibor, Serbia. Poster.</w:t>
      </w:r>
    </w:p>
    <w:p w14:paraId="242CC87E" w14:textId="77777777" w:rsidR="001E3BCE" w:rsidRPr="0041169E" w:rsidRDefault="001E3BCE" w:rsidP="001E3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Stevanović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B., </w:t>
      </w:r>
      <w:proofErr w:type="spellStart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J.</w:t>
      </w:r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Milovanović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I.,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Popović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B. Telomere  length IN INTESTINAL BOWEL DISEASE AND COLORECTAL CANCER. Second congress of Molecular Biologist of Serbia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Drugi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kongres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molekularnih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biologa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color w:val="000000"/>
          <w:sz w:val="24"/>
          <w:szCs w:val="24"/>
        </w:rPr>
        <w:t>Srbije</w:t>
      </w:r>
      <w:proofErr w:type="spellEnd"/>
      <w:r w:rsidRPr="0041169E">
        <w:rPr>
          <w:rFonts w:ascii="Times New Roman" w:hAnsi="Times New Roman" w:cs="Times New Roman"/>
          <w:color w:val="000000"/>
          <w:sz w:val="24"/>
          <w:szCs w:val="24"/>
        </w:rPr>
        <w:t>. 6.-8. October 2023, Belgrade, Serbia. Poster.</w:t>
      </w:r>
    </w:p>
    <w:p w14:paraId="6514462A" w14:textId="77777777" w:rsidR="001E3BCE" w:rsidRPr="0041169E" w:rsidRDefault="001E3BCE" w:rsidP="001E3BC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Karamarković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Radulović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Milić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Kovačević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B, De Luka S,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Grahovac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J. Prognostic value of combined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hematological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/biochemical indexes and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clinicopathologic features in colorectal cancer patients – a pilot single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study. In: Proceedings Book of the 6th Congress of the Serbian Association for Cancer Research (SDIR) with international participation; 2023 Oct 2–4; Belgrade, Serbia. Oncology Insights. 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2023;PP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>-10:78.</w:t>
      </w:r>
    </w:p>
    <w:p w14:paraId="55D4A288" w14:textId="77777777" w:rsidR="001E3BCE" w:rsidRPr="0041169E" w:rsidRDefault="001E3BCE" w:rsidP="001E3BCE">
      <w:pPr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lastRenderedPageBreak/>
        <w:t xml:space="preserve">Tamara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Jovan T.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Jasmina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Debeljak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Martačić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Marija S.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Milić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Alexander M.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Trbovich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Silvio R. De Luka. Fatty acid n6/n3 and AA/EPA ratios in colorectal cancer in adult and aged patients. 14Th International Congress </w:t>
      </w:r>
      <w:proofErr w:type="gramStart"/>
      <w:r w:rsidRPr="0041169E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41169E">
        <w:rPr>
          <w:rFonts w:ascii="Times New Roman" w:hAnsi="Times New Roman" w:cs="Times New Roman"/>
          <w:sz w:val="24"/>
          <w:szCs w:val="24"/>
        </w:rPr>
        <w:t xml:space="preserve"> Nutrition, 8.-10.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2021, Beograd,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 Oral presentation.</w:t>
      </w:r>
    </w:p>
    <w:p w14:paraId="596C1D1D" w14:textId="77777777" w:rsidR="001E3BCE" w:rsidRPr="0041169E" w:rsidRDefault="001E3BCE" w:rsidP="001E3BCE">
      <w:pPr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J. L.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Ristić-Djurović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S. T.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Ćirković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Paunović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sz w:val="24"/>
          <w:szCs w:val="24"/>
        </w:rPr>
        <w:t xml:space="preserve">J. T.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S. R. De Luka, V. M.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Romčević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A. M.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Trbovich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and N.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Romčević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Method of preparing biomedical samples for cancer detection by IR spectroscopy. VI International School and Conference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Photonica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Internacionalna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Konferencija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Photonica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2017, 28.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Avgust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- 1. September 2017, Beograd,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 Poster</w:t>
      </w:r>
    </w:p>
    <w:p w14:paraId="23A5B5FB" w14:textId="77777777" w:rsidR="001E3BCE" w:rsidRPr="0041169E" w:rsidRDefault="001E3BCE" w:rsidP="001E3BCE">
      <w:pPr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Krdžić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Kovačević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Z.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Bokun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Duraki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Colorectal laparoscopic procedures- our experience. 9th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Bianual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international symposium of coloproctology, 9-11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Oktobar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2014, Beograd,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Usmeno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>.</w:t>
      </w:r>
    </w:p>
    <w:p w14:paraId="27432CDC" w14:textId="77777777" w:rsidR="001E3BCE" w:rsidRPr="0041169E" w:rsidRDefault="001E3BCE" w:rsidP="001E3BCE">
      <w:pPr>
        <w:jc w:val="both"/>
        <w:rPr>
          <w:rFonts w:ascii="Times New Roman" w:hAnsi="Times New Roman" w:cs="Times New Roman"/>
          <w:sz w:val="24"/>
          <w:szCs w:val="24"/>
        </w:rPr>
      </w:pPr>
      <w:r w:rsidRPr="0041169E">
        <w:rPr>
          <w:rFonts w:ascii="Times New Roman" w:hAnsi="Times New Roman" w:cs="Times New Roman"/>
          <w:sz w:val="24"/>
          <w:szCs w:val="24"/>
        </w:rPr>
        <w:t xml:space="preserve">VV.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Filipović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Kovačević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Fuks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Šćepanović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Krdžić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</w:t>
      </w:r>
      <w:r w:rsidRPr="0041169E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Malignant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trichoblastoma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: case report. 9th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Bianual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international symposium of coloproctology, 9-11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Oktobar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 2014, Beograd, </w:t>
      </w:r>
      <w:proofErr w:type="spellStart"/>
      <w:r w:rsidRPr="0041169E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41169E">
        <w:rPr>
          <w:rFonts w:ascii="Times New Roman" w:hAnsi="Times New Roman" w:cs="Times New Roman"/>
          <w:sz w:val="24"/>
          <w:szCs w:val="24"/>
        </w:rPr>
        <w:t xml:space="preserve">. Poster. </w:t>
      </w:r>
    </w:p>
    <w:p w14:paraId="571CC31F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4.9.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Саопштења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скупова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националног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значаја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штампана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</w:rPr>
        <w:t>изводу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М64</w:t>
      </w:r>
    </w:p>
    <w:p w14:paraId="057655E1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Ковачевић Б., Ћук В.,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Ј.,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М.,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Бојичић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Ј.,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Ашћерић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Р., Милић Љ., Бранковић М.,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Крџић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И.,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Кенић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М.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Нодуси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у штитастој жлезди- Када је мање више? Други конгрес ендокриних хирурга Србије, 1.-2. Новембар 2019, Београд, Србија. Усмено излагање.</w:t>
      </w:r>
    </w:p>
    <w:p w14:paraId="27C95582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4.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Поглавља у монографијама и тематским зборницима међународног значаја (М13, М14)</w:t>
      </w:r>
    </w:p>
    <w:p w14:paraId="71E21B9D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Karamarkovic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A.R.,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Juloski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J.T.</w:t>
      </w: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Cuk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V.V.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Surgical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Jaundice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and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Cholangitis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U: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Coccolini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F.,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Catena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, F. (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urednici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Textbook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of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Emergency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General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Surgery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Springer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Cham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Švajcarska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; 2023.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str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. 889-900. ISBN 978-3-031-22598-7. ISBN 978-3-031-22599-4 (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eBook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0A4A4981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Karamarković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Jovan</w:t>
      </w:r>
      <w:proofErr w:type="spellEnd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Juloski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Vladica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Ćuk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Total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Pancreatectomy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U: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Masatoshi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Makuuchi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urednik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The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IASGO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Textbook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of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Multi-disciplinary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Management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of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Hepato-Pancreato-Biliary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Diseases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Singapur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Springer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; 2022.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str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. 377-383. ISBN 978-981-19-0062-4. DOI: https://doi.org 10.1007/978-981-19-0063-1.</w:t>
      </w:r>
    </w:p>
    <w:p w14:paraId="5EF289E4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4.11. Поглавља у монографијама и тематским зборницима националног значаја (М44, М45)</w:t>
      </w:r>
    </w:p>
    <w:p w14:paraId="19A0DA3B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Јован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Историјат хирургије јетре. У: 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уредник. Хирургија јетре са оперативним техникама. Београд: Медицински факултет у Београду; 2023. 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стр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1-16. ИСБН 978-86-7117-677-4. (Одлуком Већа за специјалистичку наставу Медицинског факултета у Београду бр. 39-137/40-4 од 11.03.2022. год. прихваћен као уџбеник за последипломско усавршавање лекара).</w:t>
      </w:r>
    </w:p>
    <w:p w14:paraId="4AE0BA36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Јован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Драгана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Арбутина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Лука Мандић. Хирургија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хидатидне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 и апсцеса јетре. У: 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уредник. Хирургија јетре са оперативним техникама. Београд: Медицински факултет у Београду; 2023.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стр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399-418. ИСБН 978-86-7117-677-4. (Одлуком Већа за специјалистичку наставу Медицинског факултета у Београду бр. 39-137/40-4 од 11.03.2022. год. прихваћен као уџбеник за последипломско усавршавање лекара).</w:t>
      </w:r>
    </w:p>
    <w:p w14:paraId="2A548CF9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Јован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Јована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Бојичић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Хирургија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хепатоцелуларног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карцинома (ХЦЦ). У: 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уредник. Хирургија јетре са оперативним техникама. Београд: Медицински факултет у Београду; 2023.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стр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431-458. ИСБН 978-86-7117-677-4. (Одлуком Већа за специјалистичку наставу Медицинског факултета у Београду бр. 39-137/40-4 од 11.03.2022. год. прихваћен као уџбеник за последипломско усавршавање лекара).</w:t>
      </w:r>
    </w:p>
    <w:p w14:paraId="08B100C1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Јован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Драгана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Арбутина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Лука Мандић. Хирургија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перихиларног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холангиокарцинома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У: 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, уредник. Хирургија јетре са оперативним техникама. Београд: Медицински факултет у Београду; 2023. стр. 485-504. ИСБН 978-86-7117-677-4. (Одлуком Већа за специјалистичку наставу Медицинског факултета у Београду бр. 39-137/40-4 од 11.03.2022. год. прихваћен као уџбеник за последипломско усавршавање лекара).</w:t>
      </w:r>
    </w:p>
    <w:p w14:paraId="0976ACDB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Јован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Милица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Милентијевић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Јована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Бојичић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Хирургија метастаза у јетри које нису колоректалног или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неуроендокриног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порекла. У: 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, уредник. Хирургија јетре са оперативним техникама. Београд: Медицински факултет у Београду; 2023.  стр. 585-594. ИСБН 978-86-7117-677-4. (Одлуком Већа за специјалистичку наставу Медицинског факултета у Београду бр. 39-137/40-4 од 11.03.2022. год. прихваћен као уџбеник за последипломско усавршавање лекара).</w:t>
      </w:r>
    </w:p>
    <w:p w14:paraId="28D1FEA3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Јован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, Владица Ћук. Карцином јетре. У: Александар Симић, Даница Грујичић, Душко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Спасовски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, уредници. Хирургија са анестезиологијом. Београд: Медицински Факултет у Београду; 2023.  стр. 476-479. ИСБН 978-86-7117-677-4.</w:t>
      </w:r>
    </w:p>
    <w:p w14:paraId="1B228C15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Љиљана Милић, Марија Стевић, Владица Ћук, 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Јован </w:t>
      </w:r>
      <w:proofErr w:type="spellStart"/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Пласирање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гастричне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сонде. У: Проф. др Предраг Стефановић, уредник.  Практичне процедуре у клиничкој медицини. Београд: Медицински факултет ЦИБИД; 2021.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стр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 51-56. ИСБН 978-86-7117-646-0.</w:t>
      </w:r>
    </w:p>
    <w:p w14:paraId="1764C571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</w:t>
      </w:r>
      <w:r w:rsidRPr="004116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Одбрањена докторска дисертација (М71)</w:t>
      </w:r>
    </w:p>
    <w:p w14:paraId="0FF7424A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1169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Јован </w:t>
      </w:r>
      <w:proofErr w:type="spellStart"/>
      <w:r w:rsidRPr="0041169E">
        <w:rPr>
          <w:rFonts w:ascii="Times New Roman" w:hAnsi="Times New Roman" w:cs="Times New Roman"/>
          <w:b/>
          <w:sz w:val="24"/>
          <w:szCs w:val="24"/>
          <w:lang w:val="sr-Cyrl-RS"/>
        </w:rPr>
        <w:t>Јулоски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 xml:space="preserve">. ”Биохемијска карактеризација туморског ткива колоректалног карцинома”. Датум одбране 10. октобар 2022. године. Ментор: проф. др Силвио де Лука. Комисија: проф. др Александар </w:t>
      </w:r>
      <w:proofErr w:type="spellStart"/>
      <w:r w:rsidRPr="0041169E">
        <w:rPr>
          <w:rFonts w:ascii="Times New Roman" w:hAnsi="Times New Roman" w:cs="Times New Roman"/>
          <w:sz w:val="24"/>
          <w:szCs w:val="24"/>
          <w:lang w:val="sr-Cyrl-RS"/>
        </w:rPr>
        <w:t>Карамарковић</w:t>
      </w:r>
      <w:proofErr w:type="spellEnd"/>
      <w:r w:rsidRPr="0041169E">
        <w:rPr>
          <w:rFonts w:ascii="Times New Roman" w:hAnsi="Times New Roman" w:cs="Times New Roman"/>
          <w:sz w:val="24"/>
          <w:szCs w:val="24"/>
          <w:lang w:val="sr-Cyrl-RS"/>
        </w:rPr>
        <w:t>, проф. др Бранка Поповић, ВНС др Тамара Поповић, ВНС др Саша Јанковић и проф. др Мирослав Стојановић.</w:t>
      </w:r>
    </w:p>
    <w:p w14:paraId="1BB6DA3D" w14:textId="77777777" w:rsidR="001E3BCE" w:rsidRPr="0041169E" w:rsidRDefault="001E3BCE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DF2954" w14:textId="77777777" w:rsidR="009F512B" w:rsidRPr="0041169E" w:rsidRDefault="009F512B" w:rsidP="001E3B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93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3"/>
        <w:gridCol w:w="1331"/>
        <w:gridCol w:w="1331"/>
        <w:gridCol w:w="1332"/>
        <w:gridCol w:w="1336"/>
      </w:tblGrid>
      <w:tr w:rsidR="001E3BCE" w:rsidRPr="0041169E" w14:paraId="24EF9EDC" w14:textId="77777777" w:rsidTr="001B59A2">
        <w:trPr>
          <w:trHeight w:val="642"/>
        </w:trPr>
        <w:tc>
          <w:tcPr>
            <w:tcW w:w="3973" w:type="dxa"/>
            <w:shd w:val="clear" w:color="auto" w:fill="D9EAF7"/>
          </w:tcPr>
          <w:p w14:paraId="1C416D2F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254" w:line="18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7"/>
                <w:szCs w:val="17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sr-Cyrl-RS"/>
              </w:rPr>
              <w:lastRenderedPageBreak/>
              <w:t>Име и презиме: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9"/>
                <w:w w:val="101"/>
                <w:sz w:val="17"/>
                <w:szCs w:val="17"/>
                <w:lang w:val="sr-Cyrl-RS"/>
              </w:rPr>
              <w:t xml:space="preserve"> Јован Јулоски</w:t>
            </w:r>
          </w:p>
        </w:tc>
        <w:tc>
          <w:tcPr>
            <w:tcW w:w="2662" w:type="dxa"/>
            <w:gridSpan w:val="2"/>
            <w:shd w:val="clear" w:color="auto" w:fill="D9EAF7"/>
          </w:tcPr>
          <w:p w14:paraId="15066C9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41" w:line="244" w:lineRule="auto"/>
              <w:ind w:left="111" w:right="217" w:hanging="3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7"/>
                <w:szCs w:val="17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sr-Cyrl-RS"/>
              </w:rPr>
              <w:t>Звање у које се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7"/>
                <w:sz w:val="17"/>
                <w:szCs w:val="17"/>
                <w:lang w:val="sr-Cyrl-R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sr-Cyrl-RS"/>
              </w:rPr>
              <w:t>бира: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6"/>
                <w:sz w:val="17"/>
                <w:szCs w:val="17"/>
                <w:lang w:val="sr-Cyrl-R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sr-Cyrl-RS"/>
              </w:rPr>
              <w:t>асистент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7"/>
                <w:szCs w:val="17"/>
                <w:lang w:val="sr-Cyrl-R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7"/>
                <w:szCs w:val="17"/>
                <w:lang w:val="sr-Cyrl-RS"/>
              </w:rPr>
              <w:t>са докторатом</w:t>
            </w:r>
          </w:p>
        </w:tc>
        <w:tc>
          <w:tcPr>
            <w:tcW w:w="2668" w:type="dxa"/>
            <w:gridSpan w:val="2"/>
            <w:shd w:val="clear" w:color="auto" w:fill="D9EAF7"/>
          </w:tcPr>
          <w:p w14:paraId="3281498E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7" w:line="254" w:lineRule="auto"/>
              <w:ind w:left="112" w:right="154" w:hanging="4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sr-Cyrl-RS"/>
              </w:rPr>
              <w:t>Ужа научна, односно уметн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sr-Cyrl-RS"/>
              </w:rPr>
              <w:t>ичка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sr-Cyrl-RS"/>
              </w:rPr>
              <w:t xml:space="preserve">  област за коју се бира: К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sr-Cyrl-RS"/>
              </w:rPr>
              <w:t>линичке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sr-Cyrl-R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sr-Cyrl-RS"/>
              </w:rPr>
              <w:t>медиицнске науке, наставни предмет општа хирургија</w:t>
            </w:r>
          </w:p>
        </w:tc>
      </w:tr>
      <w:tr w:rsidR="001E3BCE" w:rsidRPr="0041169E" w14:paraId="529C106B" w14:textId="77777777" w:rsidTr="001B59A2">
        <w:trPr>
          <w:trHeight w:val="429"/>
        </w:trPr>
        <w:tc>
          <w:tcPr>
            <w:tcW w:w="3973" w:type="dxa"/>
            <w:shd w:val="clear" w:color="auto" w:fill="D9EAF7"/>
          </w:tcPr>
          <w:p w14:paraId="17AE2256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49" w:line="190" w:lineRule="auto"/>
              <w:ind w:left="124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Научне публикације</w:t>
            </w:r>
          </w:p>
        </w:tc>
        <w:tc>
          <w:tcPr>
            <w:tcW w:w="2662" w:type="dxa"/>
            <w:gridSpan w:val="2"/>
            <w:shd w:val="clear" w:color="auto" w:fill="D9EAF7"/>
          </w:tcPr>
          <w:p w14:paraId="0E67EA81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3" w:line="244" w:lineRule="auto"/>
              <w:ind w:left="500" w:right="267" w:hanging="23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Број публикација у којим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је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једини или први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6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аутор</w:t>
            </w:r>
          </w:p>
        </w:tc>
        <w:tc>
          <w:tcPr>
            <w:tcW w:w="2668" w:type="dxa"/>
            <w:gridSpan w:val="2"/>
            <w:shd w:val="clear" w:color="auto" w:fill="D9EAF7"/>
          </w:tcPr>
          <w:p w14:paraId="439BFF40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3" w:line="244" w:lineRule="auto"/>
              <w:ind w:left="260" w:right="256" w:firstLine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Број публикација у којим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је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аутор, а није једини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или први</w:t>
            </w:r>
          </w:p>
        </w:tc>
      </w:tr>
      <w:tr w:rsidR="001E3BCE" w:rsidRPr="0041169E" w14:paraId="425DE6EC" w14:textId="77777777" w:rsidTr="001B59A2">
        <w:trPr>
          <w:trHeight w:val="374"/>
        </w:trPr>
        <w:tc>
          <w:tcPr>
            <w:tcW w:w="3973" w:type="dxa"/>
            <w:shd w:val="clear" w:color="auto" w:fill="D9EAF7"/>
          </w:tcPr>
          <w:p w14:paraId="482EAE5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20" w:line="190" w:lineRule="auto"/>
              <w:ind w:left="124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Научне публикације</w:t>
            </w:r>
          </w:p>
        </w:tc>
        <w:tc>
          <w:tcPr>
            <w:tcW w:w="1331" w:type="dxa"/>
            <w:shd w:val="clear" w:color="auto" w:fill="D9EAF7"/>
          </w:tcPr>
          <w:p w14:paraId="41E4094A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36" w:line="262" w:lineRule="auto"/>
              <w:ind w:left="152" w:right="151" w:firstLine="57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пре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"/>
                <w:sz w:val="13"/>
                <w:szCs w:val="13"/>
                <w:lang w:val="en-US"/>
              </w:rPr>
              <w:t xml:space="preserve">  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1" w:type="dxa"/>
            <w:shd w:val="clear" w:color="auto" w:fill="D9EAF7"/>
          </w:tcPr>
          <w:p w14:paraId="64453E1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36" w:line="262" w:lineRule="auto"/>
              <w:ind w:left="153" w:right="137" w:hanging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после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7"/>
                <w:sz w:val="13"/>
                <w:szCs w:val="13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2" w:type="dxa"/>
            <w:shd w:val="clear" w:color="auto" w:fill="D9EAF7"/>
          </w:tcPr>
          <w:p w14:paraId="4F6CBD65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36" w:line="262" w:lineRule="auto"/>
              <w:ind w:left="155" w:right="149" w:firstLine="57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пре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"/>
                <w:sz w:val="13"/>
                <w:szCs w:val="13"/>
                <w:lang w:val="en-US"/>
              </w:rPr>
              <w:t xml:space="preserve">  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6" w:type="dxa"/>
            <w:shd w:val="clear" w:color="auto" w:fill="D9EAF7"/>
          </w:tcPr>
          <w:p w14:paraId="19AAA3E2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36" w:line="262" w:lineRule="auto"/>
              <w:ind w:left="155" w:right="141" w:hanging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после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7"/>
                <w:sz w:val="13"/>
                <w:szCs w:val="13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</w:tr>
      <w:tr w:rsidR="001E3BCE" w:rsidRPr="0041169E" w14:paraId="36ABDD41" w14:textId="77777777" w:rsidTr="001B59A2">
        <w:trPr>
          <w:trHeight w:val="429"/>
        </w:trPr>
        <w:tc>
          <w:tcPr>
            <w:tcW w:w="3973" w:type="dxa"/>
          </w:tcPr>
          <w:p w14:paraId="2770D310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2" w:line="243" w:lineRule="auto"/>
              <w:ind w:left="109" w:right="61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водећем научном часопису међунар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одног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значаја објављен у целини (M21+M2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2)</w:t>
            </w:r>
          </w:p>
        </w:tc>
        <w:tc>
          <w:tcPr>
            <w:tcW w:w="1331" w:type="dxa"/>
            <w:vAlign w:val="center"/>
          </w:tcPr>
          <w:p w14:paraId="2E5DD2C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51" w:line="18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31" w:type="dxa"/>
            <w:vAlign w:val="center"/>
          </w:tcPr>
          <w:p w14:paraId="606CA89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38D53F8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51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40</w:t>
            </w:r>
          </w:p>
        </w:tc>
        <w:tc>
          <w:tcPr>
            <w:tcW w:w="1336" w:type="dxa"/>
            <w:vAlign w:val="center"/>
          </w:tcPr>
          <w:p w14:paraId="1FDB2F22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3BCE" w:rsidRPr="0041169E" w14:paraId="315EBD19" w14:textId="77777777" w:rsidTr="001B59A2">
        <w:trPr>
          <w:trHeight w:val="427"/>
        </w:trPr>
        <w:tc>
          <w:tcPr>
            <w:tcW w:w="3973" w:type="dxa"/>
          </w:tcPr>
          <w:p w14:paraId="7A53DF66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0" w:line="243" w:lineRule="auto"/>
              <w:ind w:left="112" w:right="685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научном часопису међународног зн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ачаја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објављен у целини</w:t>
            </w:r>
          </w:p>
        </w:tc>
        <w:tc>
          <w:tcPr>
            <w:tcW w:w="1331" w:type="dxa"/>
            <w:vAlign w:val="center"/>
          </w:tcPr>
          <w:p w14:paraId="7EAE559F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31" w:type="dxa"/>
            <w:vAlign w:val="center"/>
          </w:tcPr>
          <w:p w14:paraId="0117A17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029ADB1B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336" w:type="dxa"/>
            <w:vAlign w:val="center"/>
          </w:tcPr>
          <w:p w14:paraId="09D4521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3BCE" w:rsidRPr="0041169E" w14:paraId="38AA3C59" w14:textId="77777777" w:rsidTr="001B59A2">
        <w:trPr>
          <w:trHeight w:val="429"/>
        </w:trPr>
        <w:tc>
          <w:tcPr>
            <w:tcW w:w="3973" w:type="dxa"/>
          </w:tcPr>
          <w:p w14:paraId="1A8926C6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2" w:line="243" w:lineRule="auto"/>
              <w:ind w:left="112" w:right="769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научном часопису националног з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начаја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објављен у целини</w:t>
            </w:r>
          </w:p>
        </w:tc>
        <w:tc>
          <w:tcPr>
            <w:tcW w:w="1331" w:type="dxa"/>
            <w:vAlign w:val="center"/>
          </w:tcPr>
          <w:p w14:paraId="1AA1274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Latn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331" w:type="dxa"/>
            <w:vAlign w:val="center"/>
          </w:tcPr>
          <w:p w14:paraId="336C0B0F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52F1107F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52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Latn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336" w:type="dxa"/>
            <w:vAlign w:val="center"/>
          </w:tcPr>
          <w:p w14:paraId="0512AE02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3BCE" w:rsidRPr="0041169E" w14:paraId="09727032" w14:textId="77777777" w:rsidTr="001B59A2">
        <w:trPr>
          <w:trHeight w:val="427"/>
        </w:trPr>
        <w:tc>
          <w:tcPr>
            <w:tcW w:w="3973" w:type="dxa"/>
          </w:tcPr>
          <w:p w14:paraId="75D9EFF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0" w:line="244" w:lineRule="auto"/>
              <w:ind w:left="112" w:right="130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зборнику радова са међународног научног ск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упа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објављен у целини</w:t>
            </w:r>
          </w:p>
        </w:tc>
        <w:tc>
          <w:tcPr>
            <w:tcW w:w="1331" w:type="dxa"/>
            <w:vAlign w:val="center"/>
          </w:tcPr>
          <w:p w14:paraId="44D76AB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17269B52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3F215748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336" w:type="dxa"/>
            <w:vAlign w:val="center"/>
          </w:tcPr>
          <w:p w14:paraId="7D1E2B5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3BCE" w:rsidRPr="0041169E" w14:paraId="77510F78" w14:textId="77777777" w:rsidTr="001B59A2">
        <w:trPr>
          <w:trHeight w:val="429"/>
        </w:trPr>
        <w:tc>
          <w:tcPr>
            <w:tcW w:w="3973" w:type="dxa"/>
          </w:tcPr>
          <w:p w14:paraId="0646E6B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3" w:line="243" w:lineRule="auto"/>
              <w:ind w:left="112" w:right="215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Рад у зборнику радова са националног научног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скупа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објављен у целини</w:t>
            </w:r>
          </w:p>
        </w:tc>
        <w:tc>
          <w:tcPr>
            <w:tcW w:w="1331" w:type="dxa"/>
            <w:vAlign w:val="center"/>
          </w:tcPr>
          <w:p w14:paraId="690E997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331" w:type="dxa"/>
            <w:vAlign w:val="center"/>
          </w:tcPr>
          <w:p w14:paraId="7021EB3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60491197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6" w:type="dxa"/>
            <w:vAlign w:val="center"/>
          </w:tcPr>
          <w:p w14:paraId="6E34B6A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3BCE" w:rsidRPr="0041169E" w14:paraId="3DFAA303" w14:textId="77777777" w:rsidTr="001B59A2">
        <w:trPr>
          <w:trHeight w:val="427"/>
        </w:trPr>
        <w:tc>
          <w:tcPr>
            <w:tcW w:w="3973" w:type="dxa"/>
          </w:tcPr>
          <w:p w14:paraId="7BCB5BE9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1" w:line="243" w:lineRule="auto"/>
              <w:ind w:left="112" w:right="132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Рад у зборнику радова са међународног научног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скупа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објављен само у изводу (апстракт), а не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 xml:space="preserve"> и у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целини</w:t>
            </w:r>
          </w:p>
        </w:tc>
        <w:tc>
          <w:tcPr>
            <w:tcW w:w="1331" w:type="dxa"/>
            <w:vAlign w:val="center"/>
          </w:tcPr>
          <w:p w14:paraId="4391FA72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51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  </w:t>
            </w:r>
          </w:p>
        </w:tc>
        <w:tc>
          <w:tcPr>
            <w:tcW w:w="1331" w:type="dxa"/>
            <w:vAlign w:val="center"/>
          </w:tcPr>
          <w:p w14:paraId="5241CA8B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1041C40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51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  7</w:t>
            </w:r>
          </w:p>
        </w:tc>
        <w:tc>
          <w:tcPr>
            <w:tcW w:w="1336" w:type="dxa"/>
            <w:vAlign w:val="center"/>
          </w:tcPr>
          <w:p w14:paraId="55BC905A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3BCE" w:rsidRPr="0041169E" w14:paraId="78FA545D" w14:textId="77777777" w:rsidTr="001B59A2">
        <w:trPr>
          <w:trHeight w:val="429"/>
        </w:trPr>
        <w:tc>
          <w:tcPr>
            <w:tcW w:w="3973" w:type="dxa"/>
          </w:tcPr>
          <w:p w14:paraId="534C8D85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1" w:line="246" w:lineRule="auto"/>
              <w:ind w:left="112" w:right="215" w:hanging="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Рад у зборнику радова са националног научног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скупа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објављен само у изводу (апстракт), а не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 xml:space="preserve"> и у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целини</w:t>
            </w:r>
          </w:p>
        </w:tc>
        <w:tc>
          <w:tcPr>
            <w:tcW w:w="1331" w:type="dxa"/>
            <w:vAlign w:val="center"/>
          </w:tcPr>
          <w:p w14:paraId="3ADE029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53" w:line="187" w:lineRule="auto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 xml:space="preserve">        </w:t>
            </w:r>
          </w:p>
        </w:tc>
        <w:tc>
          <w:tcPr>
            <w:tcW w:w="1331" w:type="dxa"/>
            <w:vAlign w:val="center"/>
          </w:tcPr>
          <w:p w14:paraId="7215CABE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90FD93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36" w:type="dxa"/>
            <w:vAlign w:val="center"/>
          </w:tcPr>
          <w:p w14:paraId="000C753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3BCE" w:rsidRPr="0041169E" w14:paraId="2A544BE3" w14:textId="77777777" w:rsidTr="001B59A2">
        <w:trPr>
          <w:trHeight w:val="427"/>
        </w:trPr>
        <w:tc>
          <w:tcPr>
            <w:tcW w:w="3973" w:type="dxa"/>
          </w:tcPr>
          <w:p w14:paraId="36835E43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0" w:line="245" w:lineRule="auto"/>
              <w:ind w:left="110" w:right="208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Научна монографија, или поглавље у монограф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ији са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више аутора</w:t>
            </w:r>
          </w:p>
        </w:tc>
        <w:tc>
          <w:tcPr>
            <w:tcW w:w="1331" w:type="dxa"/>
            <w:vAlign w:val="center"/>
          </w:tcPr>
          <w:p w14:paraId="68C3F5C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40B97B8F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26C5FEB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36" w:type="dxa"/>
            <w:vAlign w:val="center"/>
          </w:tcPr>
          <w:p w14:paraId="14CA2759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3BCE" w:rsidRPr="0041169E" w14:paraId="7338B236" w14:textId="77777777" w:rsidTr="001B59A2">
        <w:trPr>
          <w:trHeight w:val="429"/>
        </w:trPr>
        <w:tc>
          <w:tcPr>
            <w:tcW w:w="3973" w:type="dxa"/>
            <w:shd w:val="clear" w:color="auto" w:fill="D9EAF7"/>
          </w:tcPr>
          <w:p w14:paraId="7EF01309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52" w:line="189" w:lineRule="auto"/>
              <w:ind w:left="1203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Стручне публикације</w:t>
            </w:r>
          </w:p>
        </w:tc>
        <w:tc>
          <w:tcPr>
            <w:tcW w:w="2662" w:type="dxa"/>
            <w:gridSpan w:val="2"/>
            <w:shd w:val="clear" w:color="auto" w:fill="D9EAF7"/>
          </w:tcPr>
          <w:p w14:paraId="5B173CB9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4" w:line="244" w:lineRule="auto"/>
              <w:ind w:left="500" w:right="268" w:hanging="232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Број публикација у којим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је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једини или први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6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аутор</w:t>
            </w:r>
          </w:p>
        </w:tc>
        <w:tc>
          <w:tcPr>
            <w:tcW w:w="2668" w:type="dxa"/>
            <w:gridSpan w:val="2"/>
            <w:shd w:val="clear" w:color="auto" w:fill="D9EAF7"/>
          </w:tcPr>
          <w:p w14:paraId="25817A2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4" w:line="244" w:lineRule="auto"/>
              <w:ind w:left="260" w:right="256" w:firstLine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>Број публикација у којим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је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аутор, а није једини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или први</w:t>
            </w:r>
          </w:p>
        </w:tc>
      </w:tr>
      <w:tr w:rsidR="001E3BCE" w:rsidRPr="0041169E" w14:paraId="76AD0AEB" w14:textId="77777777" w:rsidTr="001B59A2">
        <w:trPr>
          <w:trHeight w:val="374"/>
        </w:trPr>
        <w:tc>
          <w:tcPr>
            <w:tcW w:w="3973" w:type="dxa"/>
            <w:shd w:val="clear" w:color="auto" w:fill="D9EAF7"/>
          </w:tcPr>
          <w:p w14:paraId="6119C5B7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124" w:line="189" w:lineRule="auto"/>
              <w:ind w:left="1203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Стручне публикације</w:t>
            </w:r>
          </w:p>
        </w:tc>
        <w:tc>
          <w:tcPr>
            <w:tcW w:w="1331" w:type="dxa"/>
            <w:shd w:val="clear" w:color="auto" w:fill="D9EAF7"/>
          </w:tcPr>
          <w:p w14:paraId="34C2E050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38" w:line="261" w:lineRule="auto"/>
              <w:ind w:left="152" w:right="151" w:firstLine="57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пре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"/>
                <w:sz w:val="13"/>
                <w:szCs w:val="13"/>
                <w:lang w:val="en-US"/>
              </w:rPr>
              <w:t xml:space="preserve">  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1" w:type="dxa"/>
            <w:shd w:val="clear" w:color="auto" w:fill="D9EAF7"/>
          </w:tcPr>
          <w:p w14:paraId="332426F1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38" w:line="261" w:lineRule="auto"/>
              <w:ind w:left="153" w:right="137" w:hanging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после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7"/>
                <w:sz w:val="13"/>
                <w:szCs w:val="13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2" w:type="dxa"/>
            <w:shd w:val="clear" w:color="auto" w:fill="D9EAF7"/>
          </w:tcPr>
          <w:p w14:paraId="0CF6C92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38" w:line="261" w:lineRule="auto"/>
              <w:ind w:left="155" w:right="149" w:firstLine="57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пре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1"/>
                <w:sz w:val="13"/>
                <w:szCs w:val="13"/>
                <w:lang w:val="en-US"/>
              </w:rPr>
              <w:t xml:space="preserve">  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  <w:tc>
          <w:tcPr>
            <w:tcW w:w="1336" w:type="dxa"/>
            <w:shd w:val="clear" w:color="auto" w:fill="D9EAF7"/>
          </w:tcPr>
          <w:p w14:paraId="728F1888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38" w:line="261" w:lineRule="auto"/>
              <w:ind w:left="155" w:right="141" w:hanging="9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3"/>
                <w:szCs w:val="13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после последњег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7"/>
                <w:sz w:val="13"/>
                <w:szCs w:val="13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pacing w:val="4"/>
                <w:sz w:val="13"/>
                <w:szCs w:val="13"/>
                <w:lang w:val="en-US"/>
              </w:rPr>
              <w:t>избора/реизбора</w:t>
            </w:r>
          </w:p>
        </w:tc>
      </w:tr>
      <w:tr w:rsidR="001E3BCE" w:rsidRPr="0041169E" w14:paraId="18B9447C" w14:textId="77777777" w:rsidTr="001B59A2">
        <w:trPr>
          <w:trHeight w:val="429"/>
        </w:trPr>
        <w:tc>
          <w:tcPr>
            <w:tcW w:w="3973" w:type="dxa"/>
          </w:tcPr>
          <w:p w14:paraId="6788E0C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1" w:line="246" w:lineRule="auto"/>
              <w:ind w:left="110" w:right="48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Рад у стручном часопису или другој периодич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ној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публикацији стручног или општег кар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актера</w:t>
            </w:r>
          </w:p>
        </w:tc>
        <w:tc>
          <w:tcPr>
            <w:tcW w:w="1331" w:type="dxa"/>
          </w:tcPr>
          <w:p w14:paraId="0923A1B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sr-Cyrl-RS"/>
              </w:rPr>
            </w:pPr>
          </w:p>
        </w:tc>
        <w:tc>
          <w:tcPr>
            <w:tcW w:w="1331" w:type="dxa"/>
          </w:tcPr>
          <w:p w14:paraId="37007DAB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2" w:type="dxa"/>
          </w:tcPr>
          <w:p w14:paraId="28E1D0D4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</w:tcPr>
          <w:p w14:paraId="7A152855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</w:tr>
      <w:tr w:rsidR="001E3BCE" w:rsidRPr="0041169E" w14:paraId="2DB518F8" w14:textId="77777777" w:rsidTr="001B59A2">
        <w:trPr>
          <w:trHeight w:val="427"/>
        </w:trPr>
        <w:tc>
          <w:tcPr>
            <w:tcW w:w="3973" w:type="dxa"/>
          </w:tcPr>
          <w:p w14:paraId="1685096A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2" w:line="244" w:lineRule="auto"/>
              <w:ind w:left="110" w:right="159" w:hanging="1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Уџбеник, практикум, збирка задатака, или поглав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ље у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публикацији те врсте с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 више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7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аутора</w:t>
            </w:r>
          </w:p>
        </w:tc>
        <w:tc>
          <w:tcPr>
            <w:tcW w:w="1331" w:type="dxa"/>
          </w:tcPr>
          <w:p w14:paraId="08C6DC1C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4FF6E547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DC6BD18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sr-Cyrl-RS"/>
              </w:rPr>
            </w:pPr>
            <w:r w:rsidRPr="0041169E"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sr-Cyrl-RS"/>
              </w:rPr>
              <w:t>7</w:t>
            </w:r>
          </w:p>
        </w:tc>
        <w:tc>
          <w:tcPr>
            <w:tcW w:w="1336" w:type="dxa"/>
          </w:tcPr>
          <w:p w14:paraId="5C511590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</w:tr>
      <w:tr w:rsidR="001E3BCE" w:rsidRPr="0041169E" w14:paraId="2DB2874A" w14:textId="77777777" w:rsidTr="001B59A2">
        <w:trPr>
          <w:trHeight w:val="434"/>
        </w:trPr>
        <w:tc>
          <w:tcPr>
            <w:tcW w:w="3973" w:type="dxa"/>
          </w:tcPr>
          <w:p w14:paraId="178BABE7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before="43" w:line="246" w:lineRule="auto"/>
              <w:ind w:left="109" w:right="556" w:firstLine="3"/>
              <w:textAlignment w:val="baseline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</w:pP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>Остале стручне публикације (пројекти, с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офтвер,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1169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pacing w:val="-1"/>
                <w:sz w:val="16"/>
                <w:szCs w:val="16"/>
                <w:lang w:val="en-US"/>
              </w:rPr>
              <w:t>друго)</w:t>
            </w:r>
          </w:p>
        </w:tc>
        <w:tc>
          <w:tcPr>
            <w:tcW w:w="1331" w:type="dxa"/>
          </w:tcPr>
          <w:p w14:paraId="644E6D2B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1" w:type="dxa"/>
          </w:tcPr>
          <w:p w14:paraId="2FBF09ED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2" w:type="dxa"/>
          </w:tcPr>
          <w:p w14:paraId="4EEC93E0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</w:tcPr>
          <w:p w14:paraId="64F1DCDA" w14:textId="77777777" w:rsidR="001E3BCE" w:rsidRPr="0041169E" w:rsidRDefault="001E3BCE" w:rsidP="001B5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eastAsia="Arial" w:hAnsi="Times New Roman" w:cs="Times New Roman"/>
                <w:noProof/>
                <w:snapToGrid w:val="0"/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34FCF188" w14:textId="77777777" w:rsidR="001E3BCE" w:rsidRPr="0041169E" w:rsidRDefault="001E3BCE" w:rsidP="001E3BCE">
      <w:pPr>
        <w:spacing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</w:rPr>
      </w:pPr>
    </w:p>
    <w:p w14:paraId="66CACB77" w14:textId="77777777" w:rsidR="00B100D6" w:rsidRPr="0041169E" w:rsidRDefault="00B100D6" w:rsidP="009F512B">
      <w:pPr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Latn-RS"/>
        </w:rPr>
      </w:pPr>
    </w:p>
    <w:p w14:paraId="0CEC8500" w14:textId="77777777" w:rsidR="00B100D6" w:rsidRPr="0041169E" w:rsidRDefault="00B100D6" w:rsidP="009F512B">
      <w:pPr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Latn-RS"/>
        </w:rPr>
      </w:pPr>
    </w:p>
    <w:p w14:paraId="68B712A3" w14:textId="77777777" w:rsidR="001E3BCE" w:rsidRPr="0041169E" w:rsidRDefault="001E3BCE" w:rsidP="009F512B">
      <w:pPr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z w:val="24"/>
          <w:szCs w:val="24"/>
          <w:lang w:val="sr-Cyrl-RS"/>
        </w:rPr>
        <w:lastRenderedPageBreak/>
        <w:t>ЗАКЉУЧНО МИШЉЕЊЕ И ПРЕДЛОГ К</w:t>
      </w:r>
      <w:r w:rsidRPr="0041169E"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pacing w:val="-1"/>
          <w:sz w:val="24"/>
          <w:szCs w:val="24"/>
          <w:lang w:val="sr-Cyrl-RS"/>
        </w:rPr>
        <w:t>ОМИСИЈЕ</w:t>
      </w:r>
    </w:p>
    <w:p w14:paraId="5252D58C" w14:textId="77777777" w:rsidR="001E3BCE" w:rsidRPr="0041169E" w:rsidRDefault="001E3BCE" w:rsidP="00B100D6">
      <w:pPr>
        <w:kinsoku w:val="0"/>
        <w:autoSpaceDE w:val="0"/>
        <w:autoSpaceDN w:val="0"/>
        <w:adjustRightInd w:val="0"/>
        <w:snapToGrid w:val="0"/>
        <w:spacing w:after="0" w:line="260" w:lineRule="auto"/>
        <w:ind w:left="7" w:right="8" w:firstLine="567"/>
        <w:jc w:val="both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На конкурс за избор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два асистента са докторатом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7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за ужу научну област Клиничке медицинске науке, наставни предмет Општа хирургија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 xml:space="preserve"> пријавила су се два кандидата, др сци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45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. мед. Владица Ћук и др сци.мед. Јован Јулоски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43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.</w:t>
      </w:r>
    </w:p>
    <w:p w14:paraId="4ED74FFF" w14:textId="77777777" w:rsidR="001E3BCE" w:rsidRPr="0041169E" w:rsidRDefault="001E3BCE" w:rsidP="00B100D6">
      <w:pPr>
        <w:kinsoku w:val="0"/>
        <w:autoSpaceDE w:val="0"/>
        <w:autoSpaceDN w:val="0"/>
        <w:adjustRightInd w:val="0"/>
        <w:snapToGrid w:val="0"/>
        <w:spacing w:after="0" w:line="268" w:lineRule="auto"/>
        <w:ind w:left="6" w:right="5" w:firstLine="568"/>
        <w:jc w:val="both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"/>
          <w:sz w:val="24"/>
          <w:szCs w:val="24"/>
          <w:lang w:val="sr-Cyrl-RS"/>
        </w:rPr>
        <w:t>Увидом   у   приложену   конкурсну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  документацију,   Комисија   је   установила   да пријављени  кандидати  испуњавају  услове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3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конкурса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8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за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8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избор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8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7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звање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1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асистента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1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са докторатом,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7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имају завршену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0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специјализацију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7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из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8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област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1"/>
          <w:w w:val="101"/>
          <w:sz w:val="24"/>
          <w:szCs w:val="24"/>
          <w:lang w:val="sr-Cyrl-RS"/>
        </w:rPr>
        <w:t xml:space="preserve"> Опште хирургије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,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9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стечено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7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научно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звање доктора медицинских наука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и објављене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радове у часо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 xml:space="preserve">писима са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en-US"/>
        </w:rPr>
        <w:t>SCI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листе.  Кандидати су од 2013. године запослени на Клиници за хирургију „Никола Спасић“ Универзитетског клиничко-болничког центра „Звездара“ у Београду. Током протеклих пет година континуирано су били ангажовани у звању клиничког асистента на Катедри хирургије са анестезиологијом Медицинског факултета Универзитета у Београду, активно учествујући у реализацији практичне наставе, као и у обављању стручне и здравствене делатности Клинике.</w:t>
      </w:r>
    </w:p>
    <w:p w14:paraId="3524D84F" w14:textId="77777777" w:rsidR="001E3BCE" w:rsidRPr="0041169E" w:rsidRDefault="001E3BCE" w:rsidP="00B100D6">
      <w:pPr>
        <w:kinsoku w:val="0"/>
        <w:autoSpaceDE w:val="0"/>
        <w:autoSpaceDN w:val="0"/>
        <w:adjustRightInd w:val="0"/>
        <w:snapToGrid w:val="0"/>
        <w:spacing w:after="0" w:line="268" w:lineRule="auto"/>
        <w:ind w:left="6" w:right="5" w:firstLine="568"/>
        <w:jc w:val="both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Досадашњи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9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научни,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стручни,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8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кл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>инички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7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>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6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>педагошки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3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>рад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6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>др сци.мед. Владице Ћука и др сци. мед. Јована Јулоског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указује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0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на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9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континуитет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7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4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академском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4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ра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звоју,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4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активну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6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укљученост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45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0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наставни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1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процес, истраживачку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62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продуктивност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6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4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професионалну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5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посвећеност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9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области  опште хирургије.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Комисија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39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сматра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4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да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6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кандидати 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4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потпуности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8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испуњавају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услове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5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предвиђене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5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Законом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8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о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високом  образовању,  Статутом  Универзитета  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6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Београду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6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8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Статутом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7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Стомат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олошког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факултета, као и важећим критеријумима за избор у звање асистента са докт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оратом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43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.</w:t>
      </w:r>
    </w:p>
    <w:p w14:paraId="618B0D0A" w14:textId="77777777" w:rsidR="001E3BCE" w:rsidRPr="0041169E" w:rsidRDefault="001E3BCE" w:rsidP="00B100D6">
      <w:pPr>
        <w:kinsoku w:val="0"/>
        <w:autoSpaceDE w:val="0"/>
        <w:autoSpaceDN w:val="0"/>
        <w:adjustRightInd w:val="0"/>
        <w:snapToGrid w:val="0"/>
        <w:spacing w:after="0" w:line="263" w:lineRule="auto"/>
        <w:ind w:right="1" w:firstLine="567"/>
        <w:jc w:val="both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На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6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основу наведеног, Комисија предлаже Изборном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4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већу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8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Стоматолошког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9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фа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култета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Универзитета  у  Београду  да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7"/>
          <w:sz w:val="24"/>
          <w:szCs w:val="24"/>
          <w:lang w:val="sr-Cyrl-RS"/>
        </w:rPr>
        <w:t xml:space="preserve"> се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др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1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сци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4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. мед. Владица Ћук и др сци. мед. Јован Јулоски изаберу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7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0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звање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1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асистента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11"/>
          <w:sz w:val="24"/>
          <w:szCs w:val="24"/>
          <w:lang w:val="sr-Cyrl-RS"/>
        </w:rPr>
        <w:t xml:space="preserve"> 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са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докторатом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7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за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5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ужу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57"/>
          <w:w w:val="101"/>
          <w:sz w:val="24"/>
          <w:szCs w:val="24"/>
          <w:lang w:val="sr-Cyrl-RS"/>
        </w:rPr>
        <w:t xml:space="preserve"> 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научну  област  Клин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ичке  медицинске науке,  наставни  предмети: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 xml:space="preserve"> Општа хирургија.</w:t>
      </w:r>
    </w:p>
    <w:p w14:paraId="2E801745" w14:textId="77777777" w:rsidR="00B100D6" w:rsidRPr="0041169E" w:rsidRDefault="00B100D6" w:rsidP="001E3BCE">
      <w:pPr>
        <w:kinsoku w:val="0"/>
        <w:autoSpaceDE w:val="0"/>
        <w:autoSpaceDN w:val="0"/>
        <w:adjustRightInd w:val="0"/>
        <w:snapToGrid w:val="0"/>
        <w:spacing w:before="68" w:line="19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Latn-RS"/>
        </w:rPr>
      </w:pPr>
    </w:p>
    <w:p w14:paraId="0309755B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before="68" w:line="190" w:lineRule="auto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Latn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У Београду,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28"/>
          <w:w w:val="101"/>
          <w:sz w:val="24"/>
          <w:szCs w:val="24"/>
          <w:lang w:val="sr-Cyrl-RS"/>
        </w:rPr>
        <w:t xml:space="preserve"> </w:t>
      </w:r>
      <w:r w:rsidR="00964BD7"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2</w:t>
      </w:r>
      <w:r w:rsidR="00964BD7"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Latn-RS"/>
        </w:rPr>
        <w:t>6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sz w:val="24"/>
          <w:szCs w:val="24"/>
          <w:lang w:val="sr-Cyrl-RS"/>
        </w:rPr>
        <w:t>.6.2026. годи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>не</w:t>
      </w:r>
    </w:p>
    <w:p w14:paraId="1CE7DBE2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before="69" w:line="188" w:lineRule="auto"/>
        <w:ind w:left="3246"/>
        <w:textAlignment w:val="baseline"/>
        <w:outlineLvl w:val="0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spacing w:val="-1"/>
          <w:sz w:val="24"/>
          <w:szCs w:val="24"/>
          <w:lang w:val="sr-Cyrl-RS"/>
        </w:rPr>
        <w:t>ЧЛАНОВИ КОМИСИЈЕ:</w:t>
      </w:r>
    </w:p>
    <w:p w14:paraId="05EB2CF2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line="284" w:lineRule="auto"/>
        <w:jc w:val="center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Arial" w:hAnsi="Times New Roman" w:cs="Times New Roman"/>
          <w:noProof/>
          <w:snapToGrid w:val="0"/>
          <w:color w:val="000000"/>
          <w:sz w:val="21"/>
          <w:szCs w:val="21"/>
          <w:lang w:eastAsia="en-GB"/>
        </w:rPr>
        <w:drawing>
          <wp:anchor distT="0" distB="0" distL="0" distR="0" simplePos="0" relativeHeight="251662336" behindDoc="0" locked="0" layoutInCell="1" allowOverlap="1" wp14:anchorId="1822B671" wp14:editId="06BDDA15">
            <wp:simplePos x="0" y="0"/>
            <wp:positionH relativeFrom="column">
              <wp:posOffset>1653870</wp:posOffset>
            </wp:positionH>
            <wp:positionV relativeFrom="paragraph">
              <wp:posOffset>130373</wp:posOffset>
            </wp:positionV>
            <wp:extent cx="2593238" cy="6350"/>
            <wp:effectExtent l="0" t="0" r="0" b="0"/>
            <wp:wrapNone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323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8011A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line="284" w:lineRule="auto"/>
        <w:jc w:val="center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Проф. др Бојан Ковачевић</w:t>
      </w:r>
    </w:p>
    <w:p w14:paraId="5BBF1D55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before="92" w:line="193" w:lineRule="auto"/>
        <w:ind w:left="2206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lang w:val="sr-Cyrl-RS"/>
        </w:rPr>
        <w:t>(Стоматолошки факултет Универзитета у Б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lang w:val="sr-Cyrl-RS"/>
        </w:rPr>
        <w:t>еограду)</w:t>
      </w:r>
    </w:p>
    <w:p w14:paraId="4DD52C61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line="250" w:lineRule="auto"/>
        <w:jc w:val="center"/>
        <w:textAlignment w:val="baseline"/>
        <w:rPr>
          <w:rFonts w:ascii="Times New Roman" w:eastAsia="Arial" w:hAnsi="Times New Roman" w:cs="Times New Roman"/>
          <w:noProof/>
          <w:snapToGrid w:val="0"/>
          <w:color w:val="000000"/>
          <w:sz w:val="21"/>
          <w:szCs w:val="21"/>
          <w:lang w:val="sr-Cyrl-RS"/>
        </w:rPr>
      </w:pPr>
    </w:p>
    <w:p w14:paraId="061471AA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line="250" w:lineRule="auto"/>
        <w:textAlignment w:val="baseline"/>
        <w:rPr>
          <w:rFonts w:ascii="Times New Roman" w:eastAsia="Arial" w:hAnsi="Times New Roman" w:cs="Times New Roman"/>
          <w:noProof/>
          <w:snapToGrid w:val="0"/>
          <w:color w:val="000000"/>
          <w:sz w:val="21"/>
          <w:szCs w:val="21"/>
          <w:lang w:val="sr-Cyrl-RS"/>
        </w:rPr>
      </w:pPr>
      <w:r w:rsidRPr="0041169E">
        <w:rPr>
          <w:rFonts w:ascii="Times New Roman" w:eastAsia="Arial" w:hAnsi="Times New Roman" w:cs="Times New Roman"/>
          <w:noProof/>
          <w:snapToGrid w:val="0"/>
          <w:color w:val="000000"/>
          <w:sz w:val="21"/>
          <w:szCs w:val="21"/>
          <w:lang w:eastAsia="en-GB"/>
        </w:rPr>
        <w:drawing>
          <wp:anchor distT="0" distB="0" distL="0" distR="0" simplePos="0" relativeHeight="251663360" behindDoc="0" locked="0" layoutInCell="1" allowOverlap="1" wp14:anchorId="3C64009D" wp14:editId="63786E96">
            <wp:simplePos x="0" y="0"/>
            <wp:positionH relativeFrom="column">
              <wp:posOffset>1653870</wp:posOffset>
            </wp:positionH>
            <wp:positionV relativeFrom="paragraph">
              <wp:posOffset>110932</wp:posOffset>
            </wp:positionV>
            <wp:extent cx="2593238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323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933DD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line="250" w:lineRule="auto"/>
        <w:jc w:val="center"/>
        <w:textAlignment w:val="baseline"/>
        <w:rPr>
          <w:rFonts w:ascii="Times New Roman" w:eastAsia="Arial" w:hAnsi="Times New Roman" w:cs="Times New Roman"/>
          <w:noProof/>
          <w:snapToGrid w:val="0"/>
          <w:color w:val="000000"/>
          <w:sz w:val="21"/>
          <w:szCs w:val="21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Доц. др Звездан Стефановић</w:t>
      </w:r>
    </w:p>
    <w:p w14:paraId="4E278C76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line="250" w:lineRule="auto"/>
        <w:jc w:val="center"/>
        <w:textAlignment w:val="baseline"/>
        <w:rPr>
          <w:rFonts w:ascii="Times New Roman" w:eastAsia="Arial" w:hAnsi="Times New Roman" w:cs="Times New Roman"/>
          <w:noProof/>
          <w:snapToGrid w:val="0"/>
          <w:color w:val="000000"/>
          <w:sz w:val="21"/>
          <w:szCs w:val="21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lang w:val="sr-Cyrl-RS"/>
        </w:rPr>
        <w:t>(Стоматолошки факултет Универзитета у Б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lang w:val="sr-Cyrl-RS"/>
        </w:rPr>
        <w:t>еограду)</w:t>
      </w:r>
    </w:p>
    <w:p w14:paraId="5E446946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Times New Roman" w:eastAsia="Arial" w:hAnsi="Times New Roman" w:cs="Times New Roman"/>
          <w:noProof/>
          <w:snapToGrid w:val="0"/>
          <w:color w:val="000000"/>
          <w:sz w:val="21"/>
          <w:szCs w:val="21"/>
          <w:lang w:val="sr-Cyrl-RS"/>
        </w:rPr>
      </w:pPr>
    </w:p>
    <w:p w14:paraId="01879D8A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before="69" w:line="10" w:lineRule="exact"/>
        <w:ind w:left="2604"/>
        <w:textAlignment w:val="baseline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position w:val="5"/>
          <w:sz w:val="24"/>
          <w:szCs w:val="24"/>
          <w:lang w:val="sr-Cyrl-RS"/>
        </w:rPr>
        <w:t>________________________________</w:t>
      </w:r>
    </w:p>
    <w:p w14:paraId="4AB37B51" w14:textId="77777777" w:rsidR="001E3BCE" w:rsidRPr="0041169E" w:rsidRDefault="001E3BCE" w:rsidP="001E3BCE">
      <w:pPr>
        <w:kinsoku w:val="0"/>
        <w:autoSpaceDE w:val="0"/>
        <w:autoSpaceDN w:val="0"/>
        <w:adjustRightInd w:val="0"/>
        <w:snapToGrid w:val="0"/>
        <w:spacing w:before="136" w:line="193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z w:val="24"/>
          <w:szCs w:val="24"/>
          <w:lang w:val="sr-Cyrl-RS"/>
        </w:rPr>
        <w:t>Доц. др Никола Слијепчевић</w:t>
      </w:r>
    </w:p>
    <w:p w14:paraId="628EB781" w14:textId="77777777" w:rsidR="00F23D28" w:rsidRPr="0041169E" w:rsidRDefault="001E3BCE" w:rsidP="00964BD7">
      <w:pPr>
        <w:kinsoku w:val="0"/>
        <w:autoSpaceDE w:val="0"/>
        <w:autoSpaceDN w:val="0"/>
        <w:adjustRightInd w:val="0"/>
        <w:snapToGrid w:val="0"/>
        <w:spacing w:before="136" w:line="193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lang w:val="sr-Cyrl-RS"/>
        </w:rPr>
        <w:t>(Медицински факултет Универзитета у Београду</w:t>
      </w:r>
      <w:r w:rsidRPr="0041169E">
        <w:rPr>
          <w:rFonts w:ascii="Times New Roman" w:eastAsia="Times New Roman" w:hAnsi="Times New Roman" w:cs="Times New Roman"/>
          <w:noProof/>
          <w:snapToGrid w:val="0"/>
          <w:color w:val="000000"/>
          <w:spacing w:val="-1"/>
          <w:lang w:val="sr-Cyrl-RS"/>
        </w:rPr>
        <w:t>)</w:t>
      </w:r>
    </w:p>
    <w:sectPr w:rsidR="00F23D28" w:rsidRPr="0041169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270B" w14:textId="77777777" w:rsidR="00613C04" w:rsidRDefault="00613C04">
      <w:pPr>
        <w:spacing w:after="0" w:line="240" w:lineRule="auto"/>
      </w:pPr>
      <w:r>
        <w:separator/>
      </w:r>
    </w:p>
  </w:endnote>
  <w:endnote w:type="continuationSeparator" w:id="0">
    <w:p w14:paraId="2440676A" w14:textId="77777777" w:rsidR="00613C04" w:rsidRDefault="0061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8306" w14:textId="77777777" w:rsidR="001B59A2" w:rsidRDefault="001B59A2">
    <w:pPr>
      <w:pStyle w:val="BodyText"/>
      <w:spacing w:line="177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8E24" w14:textId="77777777" w:rsidR="00613C04" w:rsidRDefault="00613C04">
      <w:pPr>
        <w:spacing w:after="0" w:line="240" w:lineRule="auto"/>
      </w:pPr>
      <w:r>
        <w:separator/>
      </w:r>
    </w:p>
  </w:footnote>
  <w:footnote w:type="continuationSeparator" w:id="0">
    <w:p w14:paraId="16CDD925" w14:textId="77777777" w:rsidR="00613C04" w:rsidRDefault="0061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7DF"/>
    <w:multiLevelType w:val="hybridMultilevel"/>
    <w:tmpl w:val="178E1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4357"/>
    <w:multiLevelType w:val="hybridMultilevel"/>
    <w:tmpl w:val="58EA7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1F94"/>
    <w:multiLevelType w:val="hybridMultilevel"/>
    <w:tmpl w:val="0C520A00"/>
    <w:lvl w:ilvl="0" w:tplc="E29C1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705C"/>
    <w:multiLevelType w:val="hybridMultilevel"/>
    <w:tmpl w:val="88DCDA88"/>
    <w:lvl w:ilvl="0" w:tplc="27067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F5187"/>
    <w:multiLevelType w:val="hybridMultilevel"/>
    <w:tmpl w:val="E5CED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6491F"/>
    <w:multiLevelType w:val="hybridMultilevel"/>
    <w:tmpl w:val="EF1E09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E2D39"/>
    <w:multiLevelType w:val="hybridMultilevel"/>
    <w:tmpl w:val="F12CC9CA"/>
    <w:lvl w:ilvl="0" w:tplc="1EE8F4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73F74"/>
    <w:multiLevelType w:val="hybridMultilevel"/>
    <w:tmpl w:val="F234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47BD"/>
    <w:multiLevelType w:val="hybridMultilevel"/>
    <w:tmpl w:val="8CAE7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A6BDB"/>
    <w:multiLevelType w:val="hybridMultilevel"/>
    <w:tmpl w:val="32B24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D6D1D"/>
    <w:multiLevelType w:val="hybridMultilevel"/>
    <w:tmpl w:val="DDBE6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05521"/>
    <w:multiLevelType w:val="hybridMultilevel"/>
    <w:tmpl w:val="19FEA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481F"/>
    <w:multiLevelType w:val="hybridMultilevel"/>
    <w:tmpl w:val="50E84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C44CB"/>
    <w:multiLevelType w:val="hybridMultilevel"/>
    <w:tmpl w:val="2356F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85563"/>
    <w:multiLevelType w:val="hybridMultilevel"/>
    <w:tmpl w:val="D7E03D34"/>
    <w:lvl w:ilvl="0" w:tplc="7C8ED8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C4576"/>
    <w:multiLevelType w:val="hybridMultilevel"/>
    <w:tmpl w:val="ED4E8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A7495"/>
    <w:multiLevelType w:val="hybridMultilevel"/>
    <w:tmpl w:val="77AEE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B4E5D"/>
    <w:multiLevelType w:val="hybridMultilevel"/>
    <w:tmpl w:val="1D6AA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96B1E"/>
    <w:multiLevelType w:val="hybridMultilevel"/>
    <w:tmpl w:val="52620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17BA8"/>
    <w:multiLevelType w:val="hybridMultilevel"/>
    <w:tmpl w:val="788E7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E362F"/>
    <w:multiLevelType w:val="hybridMultilevel"/>
    <w:tmpl w:val="86D8A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6E39"/>
    <w:multiLevelType w:val="multilevel"/>
    <w:tmpl w:val="9710DA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047707"/>
    <w:multiLevelType w:val="multilevel"/>
    <w:tmpl w:val="38BE3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2662B14"/>
    <w:multiLevelType w:val="hybridMultilevel"/>
    <w:tmpl w:val="D7684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E11B3"/>
    <w:multiLevelType w:val="hybridMultilevel"/>
    <w:tmpl w:val="6D4C8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56529"/>
    <w:multiLevelType w:val="hybridMultilevel"/>
    <w:tmpl w:val="60FAA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7812"/>
    <w:multiLevelType w:val="multilevel"/>
    <w:tmpl w:val="8B8CE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20833345">
    <w:abstractNumId w:val="3"/>
  </w:num>
  <w:num w:numId="2" w16cid:durableId="608975916">
    <w:abstractNumId w:val="0"/>
  </w:num>
  <w:num w:numId="3" w16cid:durableId="355816898">
    <w:abstractNumId w:val="4"/>
  </w:num>
  <w:num w:numId="4" w16cid:durableId="1827159282">
    <w:abstractNumId w:val="16"/>
  </w:num>
  <w:num w:numId="5" w16cid:durableId="1170801936">
    <w:abstractNumId w:val="2"/>
  </w:num>
  <w:num w:numId="6" w16cid:durableId="1896353911">
    <w:abstractNumId w:val="7"/>
  </w:num>
  <w:num w:numId="7" w16cid:durableId="366763151">
    <w:abstractNumId w:val="17"/>
  </w:num>
  <w:num w:numId="8" w16cid:durableId="1293944297">
    <w:abstractNumId w:val="15"/>
  </w:num>
  <w:num w:numId="9" w16cid:durableId="236597201">
    <w:abstractNumId w:val="19"/>
  </w:num>
  <w:num w:numId="10" w16cid:durableId="89936858">
    <w:abstractNumId w:val="26"/>
  </w:num>
  <w:num w:numId="11" w16cid:durableId="453132187">
    <w:abstractNumId w:val="13"/>
  </w:num>
  <w:num w:numId="12" w16cid:durableId="1792744577">
    <w:abstractNumId w:val="14"/>
  </w:num>
  <w:num w:numId="13" w16cid:durableId="1020008785">
    <w:abstractNumId w:val="8"/>
  </w:num>
  <w:num w:numId="14" w16cid:durableId="1497067781">
    <w:abstractNumId w:val="10"/>
  </w:num>
  <w:num w:numId="15" w16cid:durableId="523977063">
    <w:abstractNumId w:val="12"/>
  </w:num>
  <w:num w:numId="16" w16cid:durableId="219249200">
    <w:abstractNumId w:val="6"/>
  </w:num>
  <w:num w:numId="17" w16cid:durableId="966471563">
    <w:abstractNumId w:val="20"/>
  </w:num>
  <w:num w:numId="18" w16cid:durableId="1927571637">
    <w:abstractNumId w:val="24"/>
  </w:num>
  <w:num w:numId="19" w16cid:durableId="1945380959">
    <w:abstractNumId w:val="22"/>
  </w:num>
  <w:num w:numId="20" w16cid:durableId="292519305">
    <w:abstractNumId w:val="21"/>
  </w:num>
  <w:num w:numId="21" w16cid:durableId="1839810701">
    <w:abstractNumId w:val="5"/>
  </w:num>
  <w:num w:numId="22" w16cid:durableId="1301619631">
    <w:abstractNumId w:val="9"/>
  </w:num>
  <w:num w:numId="23" w16cid:durableId="2054386516">
    <w:abstractNumId w:val="1"/>
  </w:num>
  <w:num w:numId="24" w16cid:durableId="1293251575">
    <w:abstractNumId w:val="25"/>
  </w:num>
  <w:num w:numId="25" w16cid:durableId="1580557762">
    <w:abstractNumId w:val="23"/>
  </w:num>
  <w:num w:numId="26" w16cid:durableId="1070538040">
    <w:abstractNumId w:val="18"/>
  </w:num>
  <w:num w:numId="27" w16cid:durableId="948588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AA"/>
    <w:rsid w:val="00063323"/>
    <w:rsid w:val="000878DE"/>
    <w:rsid w:val="000F19B1"/>
    <w:rsid w:val="000F7B9F"/>
    <w:rsid w:val="00113D10"/>
    <w:rsid w:val="0013723B"/>
    <w:rsid w:val="00166582"/>
    <w:rsid w:val="001B59A2"/>
    <w:rsid w:val="001D4641"/>
    <w:rsid w:val="001E3BCE"/>
    <w:rsid w:val="0021174D"/>
    <w:rsid w:val="002358F2"/>
    <w:rsid w:val="002B6EC8"/>
    <w:rsid w:val="002E1E1C"/>
    <w:rsid w:val="002F638D"/>
    <w:rsid w:val="00356F93"/>
    <w:rsid w:val="003757AF"/>
    <w:rsid w:val="003A669C"/>
    <w:rsid w:val="003B2C30"/>
    <w:rsid w:val="0041169E"/>
    <w:rsid w:val="0042141F"/>
    <w:rsid w:val="00434970"/>
    <w:rsid w:val="00434AFF"/>
    <w:rsid w:val="004373EB"/>
    <w:rsid w:val="0049261A"/>
    <w:rsid w:val="0049310E"/>
    <w:rsid w:val="00514CE2"/>
    <w:rsid w:val="00515A32"/>
    <w:rsid w:val="005317C3"/>
    <w:rsid w:val="00557ED3"/>
    <w:rsid w:val="0057059C"/>
    <w:rsid w:val="00586C09"/>
    <w:rsid w:val="005C17E2"/>
    <w:rsid w:val="00613C04"/>
    <w:rsid w:val="00624D29"/>
    <w:rsid w:val="006846EE"/>
    <w:rsid w:val="006A6E8F"/>
    <w:rsid w:val="006B5620"/>
    <w:rsid w:val="006F3038"/>
    <w:rsid w:val="007053DC"/>
    <w:rsid w:val="007154D8"/>
    <w:rsid w:val="00731AC3"/>
    <w:rsid w:val="007975A4"/>
    <w:rsid w:val="007C103E"/>
    <w:rsid w:val="007C484D"/>
    <w:rsid w:val="007D032C"/>
    <w:rsid w:val="007D7CAF"/>
    <w:rsid w:val="00871B24"/>
    <w:rsid w:val="00880893"/>
    <w:rsid w:val="008A305B"/>
    <w:rsid w:val="008D79A7"/>
    <w:rsid w:val="008E1CBE"/>
    <w:rsid w:val="008F261E"/>
    <w:rsid w:val="009055AA"/>
    <w:rsid w:val="009174C1"/>
    <w:rsid w:val="0094141B"/>
    <w:rsid w:val="00961741"/>
    <w:rsid w:val="00964BD7"/>
    <w:rsid w:val="009765AC"/>
    <w:rsid w:val="009A117E"/>
    <w:rsid w:val="009B4B6B"/>
    <w:rsid w:val="009F512B"/>
    <w:rsid w:val="00A178AE"/>
    <w:rsid w:val="00A447AC"/>
    <w:rsid w:val="00A95246"/>
    <w:rsid w:val="00AA5C82"/>
    <w:rsid w:val="00B100D6"/>
    <w:rsid w:val="00B9389D"/>
    <w:rsid w:val="00BB3D4D"/>
    <w:rsid w:val="00BC27AA"/>
    <w:rsid w:val="00BC6BC7"/>
    <w:rsid w:val="00C16A7A"/>
    <w:rsid w:val="00C32987"/>
    <w:rsid w:val="00C726C1"/>
    <w:rsid w:val="00C7686C"/>
    <w:rsid w:val="00C823D2"/>
    <w:rsid w:val="00CB463A"/>
    <w:rsid w:val="00CB5D8B"/>
    <w:rsid w:val="00CD1FAA"/>
    <w:rsid w:val="00D161FC"/>
    <w:rsid w:val="00D16A0E"/>
    <w:rsid w:val="00D42235"/>
    <w:rsid w:val="00D73987"/>
    <w:rsid w:val="00D77551"/>
    <w:rsid w:val="00DA7098"/>
    <w:rsid w:val="00DB7A26"/>
    <w:rsid w:val="00DE6564"/>
    <w:rsid w:val="00DE6EAE"/>
    <w:rsid w:val="00E36348"/>
    <w:rsid w:val="00E56708"/>
    <w:rsid w:val="00E82DCD"/>
    <w:rsid w:val="00EC05AA"/>
    <w:rsid w:val="00EC07EE"/>
    <w:rsid w:val="00ED2AEA"/>
    <w:rsid w:val="00EE2A90"/>
    <w:rsid w:val="00F23D28"/>
    <w:rsid w:val="00F446F8"/>
    <w:rsid w:val="00F74D48"/>
    <w:rsid w:val="00F8768B"/>
    <w:rsid w:val="00FA720B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E05C"/>
  <w15:docId w15:val="{49053709-1620-4CF5-8D29-3DF0548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720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A720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84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23D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3D28"/>
  </w:style>
  <w:style w:type="character" w:customStyle="1" w:styleId="value">
    <w:name w:val="value"/>
    <w:basedOn w:val="DefaultParagraphFont"/>
    <w:rsid w:val="00F74D48"/>
  </w:style>
  <w:style w:type="character" w:customStyle="1" w:styleId="table-cell-jif">
    <w:name w:val="table-cell-jif"/>
    <w:basedOn w:val="DefaultParagraphFont"/>
    <w:rsid w:val="00F74D48"/>
  </w:style>
  <w:style w:type="character" w:customStyle="1" w:styleId="table-cell-jif5years">
    <w:name w:val="table-cell-jif5years"/>
    <w:basedOn w:val="DefaultParagraphFont"/>
    <w:rsid w:val="00F74D48"/>
  </w:style>
  <w:style w:type="character" w:customStyle="1" w:styleId="sj-username">
    <w:name w:val="sj-username"/>
    <w:basedOn w:val="DefaultParagraphFont"/>
    <w:rsid w:val="00F7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bjs/znab1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93/bjs/znab101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937/halo31-609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5937/medi0-60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937/medi0-589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10761</Words>
  <Characters>61338</Characters>
  <Application>Microsoft Office Word</Application>
  <DocSecurity>0</DocSecurity>
  <Lines>511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Dr.spec. Vladica Cuk</dc:creator>
  <cp:lastModifiedBy>Violeta Rastovic</cp:lastModifiedBy>
  <cp:revision>2</cp:revision>
  <cp:lastPrinted>2026-06-26T11:08:00Z</cp:lastPrinted>
  <dcterms:created xsi:type="dcterms:W3CDTF">2026-06-26T11:11:00Z</dcterms:created>
  <dcterms:modified xsi:type="dcterms:W3CDTF">2026-06-26T11:11:00Z</dcterms:modified>
</cp:coreProperties>
</file>