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A705" w14:textId="7DB50FB7" w:rsidR="0038309A" w:rsidRPr="008D6222" w:rsidRDefault="00CA7401" w:rsidP="008D6222">
      <w:pPr>
        <w:spacing w:after="0" w:line="320" w:lineRule="exact"/>
        <w:jc w:val="both"/>
        <w:outlineLvl w:val="1"/>
        <w:rPr>
          <w:rFonts w:eastAsia="Times New Roman" w:cstheme="minorHAnsi"/>
          <w:b/>
          <w:bCs/>
          <w:sz w:val="24"/>
          <w:szCs w:val="24"/>
          <w:lang w:val="en-US" w:eastAsia="sr-Latn-RS"/>
        </w:rPr>
      </w:pPr>
      <w:r w:rsidRPr="008D6222">
        <w:rPr>
          <w:rFonts w:eastAsia="Times New Roman" w:cstheme="minorHAnsi"/>
          <w:b/>
          <w:bCs/>
          <w:noProof/>
          <w:sz w:val="24"/>
          <w:szCs w:val="24"/>
          <w:lang w:val="en-US" w:eastAsia="sr-Latn-RS"/>
        </w:rPr>
        <w:drawing>
          <wp:anchor distT="0" distB="0" distL="114300" distR="114300" simplePos="0" relativeHeight="251658240" behindDoc="1" locked="0" layoutInCell="1" allowOverlap="1" wp14:anchorId="78F088E5" wp14:editId="2F7608B2">
            <wp:simplePos x="0" y="0"/>
            <wp:positionH relativeFrom="column">
              <wp:posOffset>3696829</wp:posOffset>
            </wp:positionH>
            <wp:positionV relativeFrom="paragraph">
              <wp:posOffset>-9455</wp:posOffset>
            </wp:positionV>
            <wp:extent cx="2107400" cy="1411111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CB (1)-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7" t="20214" r="27493" b="27523"/>
                    <a:stretch/>
                  </pic:blipFill>
                  <pic:spPr bwMode="auto">
                    <a:xfrm>
                      <a:off x="0" y="0"/>
                      <a:ext cx="2107400" cy="1411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09A" w:rsidRPr="008D6222">
        <w:rPr>
          <w:rFonts w:eastAsia="Times New Roman" w:cstheme="minorHAnsi"/>
          <w:b/>
          <w:bCs/>
          <w:sz w:val="24"/>
          <w:szCs w:val="24"/>
          <w:lang w:val="en-US" w:eastAsia="sr-Latn-RS"/>
        </w:rPr>
        <w:t xml:space="preserve">The One-year Implant </w:t>
      </w:r>
      <w:r w:rsidR="000F32DE" w:rsidRPr="008D6222">
        <w:rPr>
          <w:rFonts w:eastAsia="Times New Roman" w:cstheme="minorHAnsi"/>
          <w:b/>
          <w:bCs/>
          <w:sz w:val="24"/>
          <w:szCs w:val="24"/>
          <w:lang w:val="en-US" w:eastAsia="sr-Latn-RS"/>
        </w:rPr>
        <w:t>P</w:t>
      </w:r>
      <w:r w:rsidR="0038309A" w:rsidRPr="008D6222">
        <w:rPr>
          <w:rFonts w:eastAsia="Times New Roman" w:cstheme="minorHAnsi"/>
          <w:b/>
          <w:bCs/>
          <w:sz w:val="24"/>
          <w:szCs w:val="24"/>
          <w:lang w:val="en-US" w:eastAsia="sr-Latn-RS"/>
        </w:rPr>
        <w:t>rogram in English</w:t>
      </w:r>
    </w:p>
    <w:p w14:paraId="28BB4222" w14:textId="07960062" w:rsidR="00AE0D1C" w:rsidRPr="008D6222" w:rsidRDefault="00AE0D1C" w:rsidP="008D6222">
      <w:pPr>
        <w:spacing w:after="0" w:line="320" w:lineRule="exact"/>
        <w:jc w:val="both"/>
        <w:outlineLvl w:val="1"/>
        <w:rPr>
          <w:rFonts w:eastAsia="Times New Roman" w:cstheme="minorHAnsi"/>
          <w:b/>
          <w:bCs/>
          <w:noProof/>
          <w:sz w:val="24"/>
          <w:szCs w:val="24"/>
          <w:lang w:val="sr-Cyrl-RS" w:eastAsia="sr-Latn-RS"/>
        </w:rPr>
      </w:pPr>
    </w:p>
    <w:p w14:paraId="3390E7D0" w14:textId="06188620" w:rsidR="00CA7401" w:rsidRPr="008D6222" w:rsidRDefault="00CA7401" w:rsidP="008D6222">
      <w:pPr>
        <w:spacing w:after="0" w:line="320" w:lineRule="exact"/>
        <w:jc w:val="both"/>
        <w:outlineLvl w:val="1"/>
        <w:rPr>
          <w:rFonts w:eastAsia="Times New Roman" w:cstheme="minorHAnsi"/>
          <w:b/>
          <w:bCs/>
          <w:noProof/>
          <w:sz w:val="24"/>
          <w:szCs w:val="24"/>
          <w:lang w:val="en-US" w:eastAsia="sr-Latn-RS"/>
        </w:rPr>
      </w:pPr>
    </w:p>
    <w:p w14:paraId="1C157BB4" w14:textId="0CB7AEAE" w:rsidR="0038309A" w:rsidRPr="008D6222" w:rsidRDefault="0038309A" w:rsidP="008D6222">
      <w:pPr>
        <w:spacing w:after="0" w:line="320" w:lineRule="exact"/>
        <w:jc w:val="both"/>
        <w:outlineLvl w:val="1"/>
        <w:rPr>
          <w:rFonts w:eastAsia="Times New Roman" w:cstheme="minorHAnsi"/>
          <w:b/>
          <w:sz w:val="24"/>
          <w:szCs w:val="24"/>
          <w:lang w:val="en-US" w:eastAsia="sr-Latn-RS"/>
        </w:rPr>
      </w:pPr>
      <w:r w:rsidRPr="008D6222">
        <w:rPr>
          <w:rFonts w:eastAsia="Times New Roman" w:cstheme="minorHAnsi"/>
          <w:b/>
          <w:sz w:val="24"/>
          <w:szCs w:val="24"/>
          <w:lang w:val="en-US" w:eastAsia="sr-Latn-RS"/>
        </w:rPr>
        <w:t xml:space="preserve">Venue: </w:t>
      </w:r>
      <w:r w:rsidR="000004C7" w:rsidRPr="008D6222">
        <w:rPr>
          <w:rFonts w:eastAsia="Times New Roman" w:cstheme="minorHAnsi"/>
          <w:b/>
          <w:sz w:val="24"/>
          <w:szCs w:val="24"/>
          <w:lang w:val="en-US" w:eastAsia="sr-Latn-RS"/>
        </w:rPr>
        <w:t>Implant Center Belgrade</w:t>
      </w:r>
    </w:p>
    <w:p w14:paraId="7F375D70" w14:textId="1C4C63F2" w:rsidR="000004C7" w:rsidRPr="008D6222" w:rsidRDefault="000004C7" w:rsidP="008D6222">
      <w:pPr>
        <w:tabs>
          <w:tab w:val="center" w:pos="4536"/>
        </w:tabs>
        <w:spacing w:after="0" w:line="320" w:lineRule="exact"/>
        <w:jc w:val="both"/>
        <w:rPr>
          <w:rFonts w:eastAsia="Times New Roman" w:cstheme="minorHAnsi"/>
          <w:b/>
          <w:sz w:val="24"/>
          <w:szCs w:val="24"/>
          <w:lang w:val="en-US" w:eastAsia="sr-Latn-RS"/>
        </w:rPr>
      </w:pPr>
      <w:r w:rsidRPr="008D6222">
        <w:rPr>
          <w:rFonts w:eastAsia="Times New Roman" w:cstheme="minorHAnsi"/>
          <w:b/>
          <w:sz w:val="24"/>
          <w:szCs w:val="24"/>
          <w:lang w:val="en-US" w:eastAsia="sr-Latn-RS"/>
        </w:rPr>
        <w:t xml:space="preserve">Start date: </w:t>
      </w:r>
      <w:r w:rsidR="003C616A">
        <w:rPr>
          <w:rFonts w:eastAsia="Times New Roman" w:cstheme="minorHAnsi"/>
          <w:b/>
          <w:sz w:val="24"/>
          <w:szCs w:val="24"/>
          <w:lang w:val="en-US" w:eastAsia="sr-Latn-RS"/>
        </w:rPr>
        <w:t xml:space="preserve">October </w:t>
      </w:r>
      <w:r w:rsidR="003C616A" w:rsidRPr="008840F8">
        <w:rPr>
          <w:rFonts w:eastAsia="Times New Roman" w:cstheme="minorHAnsi"/>
          <w:b/>
          <w:sz w:val="24"/>
          <w:szCs w:val="24"/>
          <w:lang w:val="en-US" w:eastAsia="sr-Latn-RS"/>
        </w:rPr>
        <w:t>1</w:t>
      </w:r>
      <w:r w:rsidR="00A444DB" w:rsidRPr="008840F8">
        <w:rPr>
          <w:rFonts w:eastAsia="Times New Roman" w:cstheme="minorHAnsi"/>
          <w:b/>
          <w:sz w:val="24"/>
          <w:szCs w:val="24"/>
          <w:lang w:val="sr-Cyrl-RS" w:eastAsia="sr-Latn-RS"/>
        </w:rPr>
        <w:t>5</w:t>
      </w:r>
      <w:r w:rsidRPr="008D6222">
        <w:rPr>
          <w:rFonts w:eastAsia="Times New Roman" w:cstheme="minorHAnsi"/>
          <w:b/>
          <w:sz w:val="24"/>
          <w:szCs w:val="24"/>
          <w:lang w:val="en-US" w:eastAsia="sr-Latn-RS"/>
        </w:rPr>
        <w:t>, 202</w:t>
      </w:r>
      <w:r w:rsidR="00F17A75">
        <w:rPr>
          <w:rFonts w:eastAsia="Times New Roman" w:cstheme="minorHAnsi"/>
          <w:b/>
          <w:sz w:val="24"/>
          <w:szCs w:val="24"/>
          <w:lang w:eastAsia="sr-Latn-RS"/>
        </w:rPr>
        <w:t>6</w:t>
      </w:r>
      <w:r w:rsidR="00CA7401" w:rsidRPr="008D6222">
        <w:rPr>
          <w:rFonts w:eastAsia="Times New Roman" w:cstheme="minorHAnsi"/>
          <w:b/>
          <w:sz w:val="24"/>
          <w:szCs w:val="24"/>
          <w:lang w:val="en-US" w:eastAsia="sr-Latn-RS"/>
        </w:rPr>
        <w:tab/>
      </w:r>
    </w:p>
    <w:p w14:paraId="7746EB10" w14:textId="5986F725" w:rsidR="000004C7" w:rsidRPr="008D6222" w:rsidRDefault="000004C7" w:rsidP="008D6222">
      <w:pPr>
        <w:spacing w:after="0" w:line="320" w:lineRule="exact"/>
        <w:jc w:val="both"/>
        <w:rPr>
          <w:rFonts w:cstheme="minorHAnsi"/>
          <w:b/>
          <w:sz w:val="24"/>
          <w:szCs w:val="24"/>
          <w:lang w:val="sr-Cyrl-RS"/>
        </w:rPr>
      </w:pPr>
      <w:r w:rsidRPr="008D6222">
        <w:rPr>
          <w:rFonts w:eastAsia="Times New Roman" w:cstheme="minorHAnsi"/>
          <w:b/>
          <w:sz w:val="24"/>
          <w:szCs w:val="24"/>
          <w:lang w:val="en-US" w:eastAsia="sr-Latn-RS"/>
        </w:rPr>
        <w:t>The program is organized for</w:t>
      </w:r>
      <w:r w:rsidR="00E60366" w:rsidRPr="008D6222">
        <w:rPr>
          <w:rFonts w:eastAsia="Times New Roman" w:cstheme="minorHAnsi"/>
          <w:b/>
          <w:sz w:val="24"/>
          <w:szCs w:val="24"/>
          <w:lang w:val="en-US" w:eastAsia="sr-Latn-RS"/>
        </w:rPr>
        <w:t xml:space="preserve"> </w:t>
      </w:r>
      <w:r w:rsidR="008840F8" w:rsidRPr="008840F8">
        <w:rPr>
          <w:rFonts w:cstheme="minorHAnsi"/>
          <w:b/>
          <w:sz w:val="24"/>
          <w:szCs w:val="24"/>
        </w:rPr>
        <w:t xml:space="preserve">4 </w:t>
      </w:r>
      <w:proofErr w:type="spellStart"/>
      <w:r w:rsidRPr="008840F8">
        <w:rPr>
          <w:rFonts w:cstheme="minorHAnsi"/>
          <w:b/>
          <w:sz w:val="24"/>
          <w:szCs w:val="24"/>
        </w:rPr>
        <w:t>p</w:t>
      </w:r>
      <w:r w:rsidRPr="008D6222">
        <w:rPr>
          <w:rFonts w:cstheme="minorHAnsi"/>
          <w:b/>
          <w:sz w:val="24"/>
          <w:szCs w:val="24"/>
        </w:rPr>
        <w:t>articipants</w:t>
      </w:r>
      <w:proofErr w:type="spellEnd"/>
      <w:r w:rsidRPr="008D6222">
        <w:rPr>
          <w:rFonts w:cstheme="minorHAnsi"/>
          <w:b/>
          <w:sz w:val="24"/>
          <w:szCs w:val="24"/>
        </w:rPr>
        <w:t xml:space="preserve"> in </w:t>
      </w:r>
      <w:proofErr w:type="spellStart"/>
      <w:r w:rsidRPr="008D6222">
        <w:rPr>
          <w:rFonts w:cstheme="minorHAnsi"/>
          <w:b/>
          <w:sz w:val="24"/>
          <w:szCs w:val="24"/>
        </w:rPr>
        <w:t>English</w:t>
      </w:r>
      <w:proofErr w:type="spellEnd"/>
      <w:r w:rsidRPr="008D6222">
        <w:rPr>
          <w:rFonts w:cstheme="minorHAnsi"/>
          <w:b/>
          <w:sz w:val="24"/>
          <w:szCs w:val="24"/>
        </w:rPr>
        <w:t xml:space="preserve"> </w:t>
      </w:r>
    </w:p>
    <w:p w14:paraId="7D5017EE" w14:textId="77777777" w:rsidR="00D61280" w:rsidRPr="008D6222" w:rsidRDefault="00D61280" w:rsidP="003C616A">
      <w:pPr>
        <w:spacing w:after="0" w:line="320" w:lineRule="exact"/>
        <w:jc w:val="both"/>
        <w:rPr>
          <w:rFonts w:eastAsia="Times New Roman" w:cstheme="minorHAnsi"/>
          <w:b/>
          <w:sz w:val="24"/>
          <w:szCs w:val="24"/>
          <w:lang w:val="en-US" w:eastAsia="sr-Latn-RS"/>
        </w:rPr>
      </w:pPr>
    </w:p>
    <w:p w14:paraId="76B4B594" w14:textId="29481E7F" w:rsidR="0089243D" w:rsidRPr="008D6222" w:rsidRDefault="000004C7" w:rsidP="008D6222">
      <w:pPr>
        <w:spacing w:line="320" w:lineRule="exact"/>
        <w:jc w:val="both"/>
        <w:rPr>
          <w:rFonts w:eastAsia="Times New Roman" w:cstheme="minorHAnsi"/>
          <w:lang w:eastAsia="sr-Latn-RS"/>
        </w:rPr>
      </w:pPr>
      <w:r w:rsidRPr="008D6222">
        <w:rPr>
          <w:rFonts w:eastAsia="Times New Roman" w:cstheme="minorHAnsi"/>
          <w:b/>
          <w:lang w:val="en-US" w:eastAsia="sr-Latn-RS"/>
        </w:rPr>
        <w:t xml:space="preserve">Candidates can apply from </w:t>
      </w:r>
      <w:r w:rsidR="00A444DB">
        <w:rPr>
          <w:rFonts w:eastAsia="Times New Roman" w:cstheme="minorHAnsi"/>
          <w:b/>
          <w:lang w:val="en-US" w:eastAsia="sr-Latn-RS"/>
        </w:rPr>
        <w:t xml:space="preserve">May </w:t>
      </w:r>
      <w:r w:rsidR="008840F8" w:rsidRPr="008840F8">
        <w:rPr>
          <w:rFonts w:eastAsia="Times New Roman" w:cstheme="minorHAnsi"/>
          <w:b/>
          <w:lang w:val="en-US" w:eastAsia="sr-Latn-RS"/>
        </w:rPr>
        <w:t>8</w:t>
      </w:r>
      <w:r w:rsidRPr="008840F8">
        <w:rPr>
          <w:rFonts w:eastAsia="Times New Roman" w:cstheme="minorHAnsi"/>
          <w:b/>
          <w:lang w:val="en-US" w:eastAsia="sr-Latn-RS"/>
        </w:rPr>
        <w:t xml:space="preserve"> to </w:t>
      </w:r>
      <w:r w:rsidR="003C616A" w:rsidRPr="008840F8">
        <w:rPr>
          <w:rFonts w:eastAsia="Times New Roman" w:cstheme="minorHAnsi"/>
          <w:b/>
          <w:lang w:val="en-US" w:eastAsia="sr-Latn-RS"/>
        </w:rPr>
        <w:t xml:space="preserve">May </w:t>
      </w:r>
      <w:r w:rsidR="008840F8">
        <w:rPr>
          <w:rFonts w:eastAsia="Times New Roman" w:cstheme="minorHAnsi"/>
          <w:b/>
          <w:lang w:eastAsia="sr-Latn-RS"/>
        </w:rPr>
        <w:t>29</w:t>
      </w:r>
      <w:r w:rsidR="00146479" w:rsidRPr="008D6222">
        <w:rPr>
          <w:rFonts w:eastAsia="Times New Roman" w:cstheme="minorHAnsi"/>
          <w:b/>
          <w:lang w:val="en-US" w:eastAsia="sr-Latn-RS"/>
        </w:rPr>
        <w:t>, 202</w:t>
      </w:r>
      <w:r w:rsidR="00F17A75">
        <w:rPr>
          <w:rFonts w:eastAsia="Times New Roman" w:cstheme="minorHAnsi"/>
          <w:b/>
          <w:lang w:eastAsia="sr-Latn-RS"/>
        </w:rPr>
        <w:t>6</w:t>
      </w:r>
      <w:r w:rsidR="00DC462C" w:rsidRPr="008D6222">
        <w:rPr>
          <w:rFonts w:eastAsia="Times New Roman" w:cstheme="minorHAnsi"/>
          <w:b/>
          <w:lang w:val="sr-Cyrl-RS" w:eastAsia="sr-Latn-RS"/>
        </w:rPr>
        <w:t xml:space="preserve">, </w:t>
      </w:r>
      <w:r w:rsidR="00F17A75">
        <w:rPr>
          <w:rFonts w:eastAsia="Times New Roman" w:cstheme="minorHAnsi"/>
          <w:b/>
          <w:lang w:eastAsia="sr-Latn-RS"/>
        </w:rPr>
        <w:t>10</w:t>
      </w:r>
      <w:r w:rsidR="00DC462C" w:rsidRPr="008D6222">
        <w:rPr>
          <w:rFonts w:eastAsia="Times New Roman" w:cstheme="minorHAnsi"/>
          <w:b/>
          <w:lang w:val="sr-Cyrl-RS" w:eastAsia="sr-Latn-RS"/>
        </w:rPr>
        <w:t>,00-13,00</w:t>
      </w:r>
      <w:r w:rsidR="00146479" w:rsidRPr="008D6222">
        <w:rPr>
          <w:rFonts w:eastAsia="Times New Roman" w:cstheme="minorHAnsi"/>
          <w:b/>
          <w:lang w:val="en-US" w:eastAsia="sr-Latn-RS"/>
        </w:rPr>
        <w:t xml:space="preserve"> </w:t>
      </w:r>
      <w:r w:rsidRPr="008D6222">
        <w:rPr>
          <w:rFonts w:eastAsia="Times New Roman" w:cstheme="minorHAnsi"/>
          <w:lang w:val="en-US" w:eastAsia="sr-Latn-RS"/>
        </w:rPr>
        <w:t xml:space="preserve">at the Department of Teaching, Office for Postgraduate Studies, </w:t>
      </w:r>
      <w:r w:rsidR="00EF33F7" w:rsidRPr="008D6222">
        <w:rPr>
          <w:rFonts w:eastAsia="Times New Roman" w:cstheme="minorHAnsi"/>
          <w:lang w:val="en-US" w:eastAsia="sr-Latn-RS"/>
        </w:rPr>
        <w:t xml:space="preserve">8 </w:t>
      </w:r>
      <w:r w:rsidRPr="008D6222">
        <w:rPr>
          <w:rFonts w:eastAsia="Times New Roman" w:cstheme="minorHAnsi"/>
          <w:lang w:val="en-US" w:eastAsia="sr-Latn-RS"/>
        </w:rPr>
        <w:t xml:space="preserve">Dr. </w:t>
      </w:r>
      <w:r w:rsidRPr="008D6222">
        <w:rPr>
          <w:rFonts w:eastAsia="Times New Roman" w:cstheme="minorHAnsi"/>
          <w:lang w:eastAsia="sr-Latn-RS"/>
        </w:rPr>
        <w:t>Suboti</w:t>
      </w:r>
      <w:r w:rsidR="00EF33F7" w:rsidRPr="008D6222">
        <w:rPr>
          <w:rFonts w:eastAsia="Times New Roman" w:cstheme="minorHAnsi"/>
          <w:lang w:eastAsia="sr-Latn-RS"/>
        </w:rPr>
        <w:t>ć</w:t>
      </w:r>
      <w:r w:rsidR="000F32DE" w:rsidRPr="008D6222">
        <w:rPr>
          <w:rFonts w:eastAsia="Times New Roman" w:cstheme="minorHAnsi"/>
          <w:lang w:eastAsia="sr-Latn-RS"/>
        </w:rPr>
        <w:t>a St</w:t>
      </w:r>
      <w:r w:rsidR="00EF33F7" w:rsidRPr="008D6222">
        <w:rPr>
          <w:rFonts w:eastAsia="Times New Roman" w:cstheme="minorHAnsi"/>
          <w:lang w:eastAsia="sr-Latn-RS"/>
        </w:rPr>
        <w:t>.</w:t>
      </w:r>
      <w:r w:rsidR="007A21AB" w:rsidRPr="008D6222">
        <w:rPr>
          <w:rFonts w:eastAsia="Times New Roman" w:cstheme="minorHAnsi"/>
          <w:lang w:eastAsia="sr-Latn-RS"/>
        </w:rPr>
        <w:t xml:space="preserve"> </w:t>
      </w:r>
      <w:proofErr w:type="spellStart"/>
      <w:r w:rsidR="007A21AB" w:rsidRPr="008D6222">
        <w:rPr>
          <w:rFonts w:eastAsia="Times New Roman" w:cstheme="minorHAnsi"/>
          <w:lang w:eastAsia="sr-Latn-RS"/>
        </w:rPr>
        <w:t>or</w:t>
      </w:r>
      <w:proofErr w:type="spellEnd"/>
      <w:r w:rsidR="007A21AB" w:rsidRPr="008D6222">
        <w:rPr>
          <w:rFonts w:eastAsia="Times New Roman" w:cstheme="minorHAnsi"/>
          <w:lang w:eastAsia="sr-Latn-RS"/>
        </w:rPr>
        <w:t xml:space="preserve"> </w:t>
      </w:r>
      <w:proofErr w:type="spellStart"/>
      <w:r w:rsidR="007A21AB" w:rsidRPr="008D6222">
        <w:rPr>
          <w:rFonts w:eastAsia="Times New Roman" w:cstheme="minorHAnsi"/>
          <w:lang w:eastAsia="sr-Latn-RS"/>
        </w:rPr>
        <w:t>online</w:t>
      </w:r>
      <w:proofErr w:type="spellEnd"/>
      <w:r w:rsidR="007A21AB" w:rsidRPr="008D6222">
        <w:rPr>
          <w:rFonts w:eastAsia="Times New Roman" w:cstheme="minorHAnsi"/>
          <w:lang w:eastAsia="sr-Latn-RS"/>
        </w:rPr>
        <w:t xml:space="preserve"> </w:t>
      </w:r>
      <w:proofErr w:type="spellStart"/>
      <w:r w:rsidR="007A21AB" w:rsidRPr="008D6222">
        <w:rPr>
          <w:rFonts w:eastAsia="Times New Roman" w:cstheme="minorHAnsi"/>
          <w:lang w:eastAsia="sr-Latn-RS"/>
        </w:rPr>
        <w:t>by</w:t>
      </w:r>
      <w:proofErr w:type="spellEnd"/>
      <w:r w:rsidR="007A21AB" w:rsidRPr="008D6222">
        <w:rPr>
          <w:rFonts w:eastAsia="Times New Roman" w:cstheme="minorHAnsi"/>
          <w:lang w:eastAsia="sr-Latn-RS"/>
        </w:rPr>
        <w:t xml:space="preserve"> </w:t>
      </w:r>
      <w:proofErr w:type="spellStart"/>
      <w:r w:rsidR="007A21AB" w:rsidRPr="008D6222">
        <w:rPr>
          <w:rFonts w:eastAsia="Times New Roman" w:cstheme="minorHAnsi"/>
          <w:lang w:eastAsia="sr-Latn-RS"/>
        </w:rPr>
        <w:t>completing</w:t>
      </w:r>
      <w:proofErr w:type="spellEnd"/>
      <w:r w:rsidR="007A21AB" w:rsidRPr="008D6222">
        <w:rPr>
          <w:rFonts w:eastAsia="Times New Roman" w:cstheme="minorHAnsi"/>
          <w:lang w:eastAsia="sr-Latn-RS"/>
        </w:rPr>
        <w:t xml:space="preserve"> a </w:t>
      </w:r>
      <w:hyperlink r:id="rId6" w:history="1">
        <w:proofErr w:type="spellStart"/>
        <w:r w:rsidR="007A21AB" w:rsidRPr="008D6222">
          <w:rPr>
            <w:rStyle w:val="Hyperlink"/>
            <w:rFonts w:eastAsia="Times New Roman" w:cstheme="minorHAnsi"/>
            <w:lang w:eastAsia="sr-Latn-RS"/>
          </w:rPr>
          <w:t>submition</w:t>
        </w:r>
        <w:proofErr w:type="spellEnd"/>
        <w:r w:rsidR="007A21AB" w:rsidRPr="008D6222">
          <w:rPr>
            <w:rStyle w:val="Hyperlink"/>
            <w:rFonts w:eastAsia="Times New Roman" w:cstheme="minorHAnsi"/>
            <w:lang w:eastAsia="sr-Latn-RS"/>
          </w:rPr>
          <w:t xml:space="preserve"> </w:t>
        </w:r>
        <w:proofErr w:type="spellStart"/>
        <w:r w:rsidR="007A21AB" w:rsidRPr="008D6222">
          <w:rPr>
            <w:rStyle w:val="Hyperlink"/>
            <w:rFonts w:eastAsia="Times New Roman" w:cstheme="minorHAnsi"/>
            <w:lang w:eastAsia="sr-Latn-RS"/>
          </w:rPr>
          <w:t>form</w:t>
        </w:r>
        <w:proofErr w:type="spellEnd"/>
      </w:hyperlink>
      <w:r w:rsidR="007A21AB" w:rsidRPr="008D6222">
        <w:rPr>
          <w:rFonts w:eastAsia="Times New Roman" w:cstheme="minorHAnsi"/>
          <w:lang w:eastAsia="sr-Latn-RS"/>
        </w:rPr>
        <w:t>.</w:t>
      </w:r>
    </w:p>
    <w:p w14:paraId="37C09A8E" w14:textId="61241BAA" w:rsidR="00604B0F" w:rsidRPr="008D6222" w:rsidRDefault="00687864" w:rsidP="008D6222">
      <w:pPr>
        <w:spacing w:line="320" w:lineRule="exact"/>
        <w:jc w:val="both"/>
        <w:rPr>
          <w:rFonts w:eastAsia="Times New Roman" w:cstheme="minorHAnsi"/>
          <w:b/>
          <w:lang w:val="en-US" w:eastAsia="sr-Latn-RS"/>
        </w:rPr>
      </w:pPr>
      <w:r w:rsidRPr="008D6222">
        <w:rPr>
          <w:rFonts w:eastAsia="Times New Roman" w:cstheme="minorHAnsi"/>
          <w:b/>
          <w:lang w:val="en-US" w:eastAsia="sr-Latn-RS"/>
        </w:rPr>
        <w:t>The p</w:t>
      </w:r>
      <w:r w:rsidR="00604B0F" w:rsidRPr="008D6222">
        <w:rPr>
          <w:rFonts w:eastAsia="Times New Roman" w:cstheme="minorHAnsi"/>
          <w:b/>
          <w:lang w:val="en-US" w:eastAsia="sr-Latn-RS"/>
        </w:rPr>
        <w:t>rogram in English:</w:t>
      </w:r>
    </w:p>
    <w:p w14:paraId="72F60017" w14:textId="664752F7" w:rsidR="00604B0F" w:rsidRPr="008D6222" w:rsidRDefault="00604B0F" w:rsidP="008D6222">
      <w:pPr>
        <w:spacing w:after="120" w:line="320" w:lineRule="exact"/>
        <w:jc w:val="both"/>
        <w:rPr>
          <w:rFonts w:eastAsia="Times New Roman" w:cstheme="minorHAnsi"/>
          <w:lang w:val="en-US" w:eastAsia="sr-Latn-RS"/>
        </w:rPr>
      </w:pPr>
      <w:r w:rsidRPr="008D6222">
        <w:rPr>
          <w:rFonts w:eastAsia="Times New Roman" w:cstheme="minorHAnsi"/>
          <w:lang w:val="en-US" w:eastAsia="sr-Latn-RS"/>
        </w:rPr>
        <w:t>The price of th</w:t>
      </w:r>
      <w:r w:rsidR="00687864" w:rsidRPr="008D6222">
        <w:rPr>
          <w:rFonts w:eastAsia="Times New Roman" w:cstheme="minorHAnsi"/>
          <w:lang w:val="en-US" w:eastAsia="sr-Latn-RS"/>
        </w:rPr>
        <w:t>is</w:t>
      </w:r>
      <w:r w:rsidRPr="008D6222">
        <w:rPr>
          <w:rFonts w:eastAsia="Times New Roman" w:cstheme="minorHAnsi"/>
          <w:lang w:val="en-US" w:eastAsia="sr-Latn-RS"/>
        </w:rPr>
        <w:t xml:space="preserve"> educational program in </w:t>
      </w:r>
      <w:r w:rsidR="00C3261D" w:rsidRPr="008D6222">
        <w:rPr>
          <w:rFonts w:eastAsia="Times New Roman" w:cstheme="minorHAnsi"/>
          <w:lang w:val="en-US" w:eastAsia="sr-Latn-RS"/>
        </w:rPr>
        <w:t>English</w:t>
      </w:r>
      <w:r w:rsidRPr="008D6222">
        <w:rPr>
          <w:rFonts w:eastAsia="Times New Roman" w:cstheme="minorHAnsi"/>
          <w:lang w:val="en-US" w:eastAsia="sr-Latn-RS"/>
        </w:rPr>
        <w:t xml:space="preserve"> is </w:t>
      </w:r>
      <w:r w:rsidR="00AC5DF5" w:rsidRPr="008D6222">
        <w:rPr>
          <w:rFonts w:eastAsia="Times New Roman" w:cstheme="minorHAnsi"/>
          <w:lang w:val="en-US" w:eastAsia="sr-Latn-RS"/>
        </w:rPr>
        <w:t>2</w:t>
      </w:r>
      <w:r w:rsidRPr="008D6222">
        <w:rPr>
          <w:rFonts w:eastAsia="Times New Roman" w:cstheme="minorHAnsi"/>
          <w:lang w:val="en-US" w:eastAsia="sr-Latn-RS"/>
        </w:rPr>
        <w:t>0</w:t>
      </w:r>
      <w:r w:rsidR="00AC5DF5" w:rsidRPr="008D6222">
        <w:rPr>
          <w:rFonts w:eastAsia="Times New Roman" w:cstheme="minorHAnsi"/>
          <w:lang w:val="en-US" w:eastAsia="sr-Latn-RS"/>
        </w:rPr>
        <w:t>,</w:t>
      </w:r>
      <w:r w:rsidRPr="008D6222">
        <w:rPr>
          <w:rFonts w:eastAsia="Times New Roman" w:cstheme="minorHAnsi"/>
          <w:lang w:val="en-US" w:eastAsia="sr-Latn-RS"/>
        </w:rPr>
        <w:t>000 euros in dinar equivalent (</w:t>
      </w:r>
      <w:r w:rsidR="00687864" w:rsidRPr="008D6222">
        <w:rPr>
          <w:rFonts w:eastAsia="Times New Roman" w:cstheme="minorHAnsi"/>
          <w:lang w:val="en-US" w:eastAsia="sr-Latn-RS"/>
        </w:rPr>
        <w:t xml:space="preserve">to be </w:t>
      </w:r>
      <w:r w:rsidRPr="008D6222">
        <w:rPr>
          <w:rFonts w:eastAsia="Times New Roman" w:cstheme="minorHAnsi"/>
          <w:lang w:val="en-US" w:eastAsia="sr-Latn-RS"/>
        </w:rPr>
        <w:t xml:space="preserve">paid </w:t>
      </w:r>
      <w:r w:rsidR="008840F8">
        <w:rPr>
          <w:rFonts w:eastAsia="Times New Roman" w:cstheme="minorHAnsi"/>
          <w:lang w:val="en-US" w:eastAsia="sr-Latn-RS"/>
        </w:rPr>
        <w:t xml:space="preserve">in </w:t>
      </w:r>
      <w:r w:rsidR="008840F8" w:rsidRPr="008840F8">
        <w:rPr>
          <w:rFonts w:eastAsia="Times New Roman" w:cstheme="minorHAnsi"/>
          <w:lang w:val="en-US" w:eastAsia="sr-Latn-RS"/>
        </w:rPr>
        <w:t>4 equal installments</w:t>
      </w:r>
      <w:r w:rsidRPr="008D6222">
        <w:rPr>
          <w:rFonts w:eastAsia="Times New Roman" w:cstheme="minorHAnsi"/>
          <w:lang w:val="en-US" w:eastAsia="sr-Latn-RS"/>
        </w:rPr>
        <w:t>).</w:t>
      </w:r>
    </w:p>
    <w:p w14:paraId="626E6FA2" w14:textId="0051EA86" w:rsidR="00C368C9" w:rsidRPr="008D6222" w:rsidRDefault="00146479" w:rsidP="00A444DB">
      <w:pPr>
        <w:spacing w:after="120" w:line="320" w:lineRule="exact"/>
        <w:jc w:val="both"/>
      </w:pPr>
      <w:r w:rsidRPr="008D6222">
        <w:rPr>
          <w:lang w:val="en-US" w:eastAsia="sr-Latn-RS"/>
        </w:rPr>
        <w:t xml:space="preserve">Candidates eligible for the educational program in </w:t>
      </w:r>
      <w:r w:rsidR="00604B0F" w:rsidRPr="008D6222">
        <w:rPr>
          <w:lang w:val="en-US" w:eastAsia="sr-Latn-RS"/>
        </w:rPr>
        <w:t xml:space="preserve">English (foreign citizens) must have three years of clinical experience as </w:t>
      </w:r>
      <w:r w:rsidRPr="008D6222">
        <w:rPr>
          <w:lang w:val="en-US" w:eastAsia="sr-Latn-RS"/>
        </w:rPr>
        <w:t>a D</w:t>
      </w:r>
      <w:r w:rsidR="00604B0F" w:rsidRPr="008D6222">
        <w:rPr>
          <w:lang w:val="en-US" w:eastAsia="sr-Latn-RS"/>
        </w:rPr>
        <w:t xml:space="preserve">octor of </w:t>
      </w:r>
      <w:r w:rsidRPr="008D6222">
        <w:rPr>
          <w:lang w:val="en-US" w:eastAsia="sr-Latn-RS"/>
        </w:rPr>
        <w:t>D</w:t>
      </w:r>
      <w:r w:rsidR="00604B0F" w:rsidRPr="008D6222">
        <w:rPr>
          <w:lang w:val="en-US" w:eastAsia="sr-Latn-RS"/>
        </w:rPr>
        <w:t xml:space="preserve">ental </w:t>
      </w:r>
      <w:r w:rsidRPr="008D6222">
        <w:rPr>
          <w:lang w:val="en-US" w:eastAsia="sr-Latn-RS"/>
        </w:rPr>
        <w:t>M</w:t>
      </w:r>
      <w:r w:rsidR="00604B0F" w:rsidRPr="008D6222">
        <w:rPr>
          <w:lang w:val="en-US" w:eastAsia="sr-Latn-RS"/>
        </w:rPr>
        <w:t>edicine (certificate</w:t>
      </w:r>
      <w:r w:rsidR="00687864" w:rsidRPr="008D6222">
        <w:rPr>
          <w:lang w:val="en-US" w:eastAsia="sr-Latn-RS"/>
        </w:rPr>
        <w:t xml:space="preserve"> to be enclosed with application</w:t>
      </w:r>
      <w:r w:rsidR="00604B0F" w:rsidRPr="008D6222">
        <w:rPr>
          <w:lang w:val="en-US" w:eastAsia="sr-Latn-RS"/>
        </w:rPr>
        <w:t>) or</w:t>
      </w:r>
      <w:r w:rsidR="00687864" w:rsidRPr="008D6222">
        <w:rPr>
          <w:lang w:val="en-US" w:eastAsia="sr-Latn-RS"/>
        </w:rPr>
        <w:t xml:space="preserve"> a</w:t>
      </w:r>
      <w:r w:rsidR="00604B0F" w:rsidRPr="008D6222">
        <w:rPr>
          <w:lang w:val="en-US" w:eastAsia="sr-Latn-RS"/>
        </w:rPr>
        <w:t xml:space="preserve"> specialization in </w:t>
      </w:r>
      <w:r w:rsidR="00687864" w:rsidRPr="008D6222">
        <w:rPr>
          <w:lang w:val="en-US" w:eastAsia="sr-Latn-RS"/>
        </w:rPr>
        <w:t xml:space="preserve">one of </w:t>
      </w:r>
      <w:r w:rsidR="00604B0F" w:rsidRPr="008D6222">
        <w:rPr>
          <w:lang w:val="en-US" w:eastAsia="sr-Latn-RS"/>
        </w:rPr>
        <w:t xml:space="preserve">the following fields: Oral </w:t>
      </w:r>
      <w:r w:rsidR="00687864" w:rsidRPr="008D6222">
        <w:rPr>
          <w:lang w:val="en-US" w:eastAsia="sr-Latn-RS"/>
        </w:rPr>
        <w:t>S</w:t>
      </w:r>
      <w:r w:rsidR="00604B0F" w:rsidRPr="008D6222">
        <w:rPr>
          <w:lang w:val="en-US" w:eastAsia="sr-Latn-RS"/>
        </w:rPr>
        <w:t>urgery, Periodontology and Oral Medicine, Maxillofacial Surgery</w:t>
      </w:r>
      <w:r w:rsidR="00687864" w:rsidRPr="008D6222">
        <w:rPr>
          <w:lang w:val="en-US" w:eastAsia="sr-Latn-RS"/>
        </w:rPr>
        <w:t>,</w:t>
      </w:r>
      <w:r w:rsidR="00604B0F" w:rsidRPr="008D6222">
        <w:rPr>
          <w:lang w:val="en-US" w:eastAsia="sr-Latn-RS"/>
        </w:rPr>
        <w:t xml:space="preserve"> or Dental Prosthodontics (copy of specialist </w:t>
      </w:r>
      <w:r w:rsidR="00687864" w:rsidRPr="008D6222">
        <w:rPr>
          <w:lang w:val="en-US" w:eastAsia="sr-Latn-RS"/>
        </w:rPr>
        <w:t xml:space="preserve">degree to be </w:t>
      </w:r>
      <w:proofErr w:type="spellStart"/>
      <w:r w:rsidR="00687864" w:rsidRPr="008D6222">
        <w:t>enclosed</w:t>
      </w:r>
      <w:proofErr w:type="spellEnd"/>
      <w:r w:rsidR="00687864" w:rsidRPr="008D6222">
        <w:t xml:space="preserve"> </w:t>
      </w:r>
      <w:proofErr w:type="spellStart"/>
      <w:r w:rsidR="00687864" w:rsidRPr="008D6222">
        <w:t>with</w:t>
      </w:r>
      <w:proofErr w:type="spellEnd"/>
      <w:r w:rsidR="00687864" w:rsidRPr="008D6222">
        <w:t xml:space="preserve"> </w:t>
      </w:r>
      <w:proofErr w:type="spellStart"/>
      <w:r w:rsidR="00687864" w:rsidRPr="008D6222">
        <w:t>application</w:t>
      </w:r>
      <w:proofErr w:type="spellEnd"/>
      <w:r w:rsidR="00604B0F" w:rsidRPr="008D6222">
        <w:t>)</w:t>
      </w:r>
      <w:r w:rsidR="00173AA9" w:rsidRPr="008D6222">
        <w:t xml:space="preserve">, as </w:t>
      </w:r>
      <w:proofErr w:type="spellStart"/>
      <w:r w:rsidR="00173AA9" w:rsidRPr="008D6222">
        <w:t>well</w:t>
      </w:r>
      <w:proofErr w:type="spellEnd"/>
      <w:r w:rsidR="00173AA9" w:rsidRPr="008D6222">
        <w:t xml:space="preserve"> as a</w:t>
      </w:r>
      <w:r w:rsidR="00604B0F" w:rsidRPr="008D6222">
        <w:t xml:space="preserve"> </w:t>
      </w:r>
      <w:proofErr w:type="spellStart"/>
      <w:r w:rsidR="00604B0F" w:rsidRPr="008D6222">
        <w:t>certificate</w:t>
      </w:r>
      <w:proofErr w:type="spellEnd"/>
      <w:r w:rsidR="00604B0F" w:rsidRPr="008D6222">
        <w:t xml:space="preserve"> </w:t>
      </w:r>
      <w:proofErr w:type="spellStart"/>
      <w:r w:rsidR="00C368C9" w:rsidRPr="008D6222">
        <w:t>of</w:t>
      </w:r>
      <w:proofErr w:type="spellEnd"/>
      <w:r w:rsidR="00C368C9" w:rsidRPr="008D6222">
        <w:t xml:space="preserve"> </w:t>
      </w:r>
      <w:proofErr w:type="spellStart"/>
      <w:r w:rsidR="00C368C9" w:rsidRPr="008D6222">
        <w:t>English</w:t>
      </w:r>
      <w:proofErr w:type="spellEnd"/>
      <w:r w:rsidR="00C368C9" w:rsidRPr="008D6222">
        <w:t xml:space="preserve"> </w:t>
      </w:r>
      <w:proofErr w:type="spellStart"/>
      <w:r w:rsidR="00C368C9" w:rsidRPr="008D6222">
        <w:t>language</w:t>
      </w:r>
      <w:proofErr w:type="spellEnd"/>
      <w:r w:rsidR="00C368C9" w:rsidRPr="008D6222">
        <w:t xml:space="preserve"> </w:t>
      </w:r>
      <w:proofErr w:type="spellStart"/>
      <w:r w:rsidR="00C368C9" w:rsidRPr="008D6222">
        <w:t>qualifications</w:t>
      </w:r>
      <w:proofErr w:type="spellEnd"/>
      <w:r w:rsidR="00C368C9" w:rsidRPr="008D6222">
        <w:t>.</w:t>
      </w:r>
      <w:r w:rsidR="00C77BD9" w:rsidRPr="008D6222">
        <w:t xml:space="preserve"> </w:t>
      </w:r>
    </w:p>
    <w:p w14:paraId="449697A8" w14:textId="77777777" w:rsidR="00C77BD9" w:rsidRPr="008D6222" w:rsidRDefault="00C77BD9" w:rsidP="00A444DB">
      <w:pPr>
        <w:spacing w:after="120" w:line="320" w:lineRule="exact"/>
        <w:jc w:val="both"/>
        <w:rPr>
          <w:rFonts w:cstheme="minorHAnsi"/>
        </w:rPr>
      </w:pPr>
      <w:proofErr w:type="spellStart"/>
      <w:r w:rsidRPr="008D6222">
        <w:t>If</w:t>
      </w:r>
      <w:proofErr w:type="spellEnd"/>
      <w:r w:rsidRPr="008D6222">
        <w:t xml:space="preserve"> </w:t>
      </w:r>
      <w:proofErr w:type="spellStart"/>
      <w:r w:rsidRPr="008D6222">
        <w:t>the</w:t>
      </w:r>
      <w:proofErr w:type="spellEnd"/>
      <w:r w:rsidRPr="008D6222">
        <w:t xml:space="preserve"> </w:t>
      </w:r>
      <w:proofErr w:type="spellStart"/>
      <w:r w:rsidRPr="008D6222">
        <w:t>candidate</w:t>
      </w:r>
      <w:proofErr w:type="spellEnd"/>
      <w:r w:rsidRPr="008D6222">
        <w:t xml:space="preserve"> </w:t>
      </w:r>
      <w:proofErr w:type="spellStart"/>
      <w:r w:rsidRPr="008D6222">
        <w:t>completed</w:t>
      </w:r>
      <w:proofErr w:type="spellEnd"/>
      <w:r w:rsidRPr="008D6222">
        <w:t xml:space="preserve"> </w:t>
      </w:r>
      <w:proofErr w:type="spellStart"/>
      <w:r w:rsidRPr="008D6222">
        <w:t>his</w:t>
      </w:r>
      <w:proofErr w:type="spellEnd"/>
      <w:r w:rsidRPr="008D6222">
        <w:t xml:space="preserve"> </w:t>
      </w:r>
      <w:proofErr w:type="spellStart"/>
      <w:r w:rsidRPr="008D6222">
        <w:t>studies</w:t>
      </w:r>
      <w:proofErr w:type="spellEnd"/>
      <w:r w:rsidRPr="008D6222">
        <w:t xml:space="preserve"> in </w:t>
      </w:r>
      <w:proofErr w:type="spellStart"/>
      <w:r w:rsidRPr="008D6222">
        <w:t>English</w:t>
      </w:r>
      <w:proofErr w:type="spellEnd"/>
      <w:r w:rsidRPr="008D6222">
        <w:t xml:space="preserve">, </w:t>
      </w:r>
      <w:proofErr w:type="spellStart"/>
      <w:r w:rsidRPr="008D6222">
        <w:t>or</w:t>
      </w:r>
      <w:proofErr w:type="spellEnd"/>
      <w:r w:rsidRPr="008D6222">
        <w:t xml:space="preserve"> </w:t>
      </w:r>
      <w:proofErr w:type="spellStart"/>
      <w:r w:rsidRPr="008D6222">
        <w:t>comes</w:t>
      </w:r>
      <w:proofErr w:type="spellEnd"/>
      <w:r w:rsidRPr="008D6222">
        <w:t xml:space="preserve"> from a </w:t>
      </w:r>
      <w:proofErr w:type="spellStart"/>
      <w:r w:rsidRPr="008D6222">
        <w:t>country</w:t>
      </w:r>
      <w:proofErr w:type="spellEnd"/>
      <w:r w:rsidRPr="008D6222">
        <w:t xml:space="preserve"> </w:t>
      </w:r>
      <w:proofErr w:type="spellStart"/>
      <w:r w:rsidRPr="008D6222">
        <w:t>where</w:t>
      </w:r>
      <w:proofErr w:type="spellEnd"/>
      <w:r w:rsidRPr="008D6222">
        <w:t xml:space="preserve"> </w:t>
      </w:r>
      <w:proofErr w:type="spellStart"/>
      <w:r w:rsidRPr="008D6222">
        <w:t>English</w:t>
      </w:r>
      <w:proofErr w:type="spellEnd"/>
      <w:r w:rsidRPr="008D6222">
        <w:t xml:space="preserve"> is </w:t>
      </w:r>
      <w:proofErr w:type="spellStart"/>
      <w:r w:rsidRPr="008D6222">
        <w:rPr>
          <w:rFonts w:cstheme="minorHAnsi"/>
        </w:rPr>
        <w:t>the</w:t>
      </w:r>
      <w:proofErr w:type="spellEnd"/>
      <w:r w:rsidRPr="008D6222">
        <w:rPr>
          <w:rFonts w:cstheme="minorHAnsi"/>
        </w:rPr>
        <w:t xml:space="preserve"> </w:t>
      </w:r>
      <w:proofErr w:type="spellStart"/>
      <w:r w:rsidRPr="008D6222">
        <w:rPr>
          <w:rFonts w:cstheme="minorHAnsi"/>
        </w:rPr>
        <w:t>official</w:t>
      </w:r>
      <w:proofErr w:type="spellEnd"/>
      <w:r w:rsidRPr="008D6222">
        <w:rPr>
          <w:rFonts w:cstheme="minorHAnsi"/>
        </w:rPr>
        <w:t xml:space="preserve"> </w:t>
      </w:r>
      <w:proofErr w:type="spellStart"/>
      <w:r w:rsidRPr="008D6222">
        <w:rPr>
          <w:rFonts w:cstheme="minorHAnsi"/>
        </w:rPr>
        <w:t>language</w:t>
      </w:r>
      <w:proofErr w:type="spellEnd"/>
      <w:r w:rsidRPr="008D6222">
        <w:rPr>
          <w:rFonts w:cstheme="minorHAnsi"/>
        </w:rPr>
        <w:t xml:space="preserve">, </w:t>
      </w:r>
      <w:proofErr w:type="spellStart"/>
      <w:r w:rsidRPr="008D6222">
        <w:rPr>
          <w:rFonts w:cstheme="minorHAnsi"/>
        </w:rPr>
        <w:t>this</w:t>
      </w:r>
      <w:proofErr w:type="spellEnd"/>
      <w:r w:rsidRPr="008D6222">
        <w:rPr>
          <w:rFonts w:cstheme="minorHAnsi"/>
        </w:rPr>
        <w:t xml:space="preserve"> </w:t>
      </w:r>
      <w:proofErr w:type="spellStart"/>
      <w:r w:rsidRPr="008D6222">
        <w:rPr>
          <w:rFonts w:cstheme="minorHAnsi"/>
        </w:rPr>
        <w:t>certificate</w:t>
      </w:r>
      <w:proofErr w:type="spellEnd"/>
      <w:r w:rsidRPr="008D6222">
        <w:rPr>
          <w:rFonts w:cstheme="minorHAnsi"/>
        </w:rPr>
        <w:t xml:space="preserve"> is </w:t>
      </w:r>
      <w:proofErr w:type="spellStart"/>
      <w:r w:rsidRPr="008D6222">
        <w:rPr>
          <w:rFonts w:cstheme="minorHAnsi"/>
        </w:rPr>
        <w:t>not</w:t>
      </w:r>
      <w:proofErr w:type="spellEnd"/>
      <w:r w:rsidRPr="008D6222">
        <w:rPr>
          <w:rFonts w:cstheme="minorHAnsi"/>
        </w:rPr>
        <w:t xml:space="preserve"> </w:t>
      </w:r>
      <w:proofErr w:type="spellStart"/>
      <w:r w:rsidRPr="008D6222">
        <w:rPr>
          <w:rFonts w:cstheme="minorHAnsi"/>
        </w:rPr>
        <w:t>necessary</w:t>
      </w:r>
      <w:proofErr w:type="spellEnd"/>
      <w:r w:rsidRPr="008D6222">
        <w:rPr>
          <w:rFonts w:cstheme="minorHAnsi"/>
        </w:rPr>
        <w:t>.</w:t>
      </w:r>
    </w:p>
    <w:p w14:paraId="2016F06B" w14:textId="0FA5CA88" w:rsidR="00604B0F" w:rsidRPr="008D6222" w:rsidRDefault="006A2DCC" w:rsidP="00A4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0" w:lineRule="exact"/>
        <w:jc w:val="both"/>
      </w:pPr>
      <w:proofErr w:type="spellStart"/>
      <w:r w:rsidRPr="008D6222">
        <w:t>C</w:t>
      </w:r>
      <w:r w:rsidR="00C368C9" w:rsidRPr="008D6222">
        <w:t>andidates</w:t>
      </w:r>
      <w:proofErr w:type="spellEnd"/>
      <w:r w:rsidR="00C368C9" w:rsidRPr="008D6222">
        <w:t xml:space="preserve"> </w:t>
      </w:r>
      <w:proofErr w:type="spellStart"/>
      <w:r w:rsidR="00C368C9" w:rsidRPr="008D6222">
        <w:t>must</w:t>
      </w:r>
      <w:proofErr w:type="spellEnd"/>
      <w:r w:rsidR="00C368C9" w:rsidRPr="008D6222">
        <w:t xml:space="preserve"> </w:t>
      </w:r>
      <w:proofErr w:type="spellStart"/>
      <w:r w:rsidR="00C368C9" w:rsidRPr="008D6222">
        <w:t>submit</w:t>
      </w:r>
      <w:proofErr w:type="spellEnd"/>
      <w:r w:rsidR="00C368C9" w:rsidRPr="008D6222">
        <w:t xml:space="preserve"> a </w:t>
      </w:r>
      <w:proofErr w:type="spellStart"/>
      <w:r w:rsidR="00C368C9" w:rsidRPr="008D6222">
        <w:t>medical</w:t>
      </w:r>
      <w:proofErr w:type="spellEnd"/>
      <w:r w:rsidR="00C368C9" w:rsidRPr="008D6222">
        <w:t xml:space="preserve"> </w:t>
      </w:r>
      <w:proofErr w:type="spellStart"/>
      <w:r w:rsidR="00C368C9" w:rsidRPr="008D6222">
        <w:t>certificate</w:t>
      </w:r>
      <w:proofErr w:type="spellEnd"/>
      <w:r w:rsidR="00C368C9" w:rsidRPr="008D6222">
        <w:t xml:space="preserve"> </w:t>
      </w:r>
      <w:proofErr w:type="spellStart"/>
      <w:r w:rsidR="00C368C9" w:rsidRPr="008D6222">
        <w:t>and</w:t>
      </w:r>
      <w:proofErr w:type="spellEnd"/>
      <w:r w:rsidR="00C368C9" w:rsidRPr="008D6222">
        <w:t xml:space="preserve"> test </w:t>
      </w:r>
      <w:proofErr w:type="spellStart"/>
      <w:r w:rsidR="00C368C9" w:rsidRPr="008D6222">
        <w:t>results</w:t>
      </w:r>
      <w:proofErr w:type="spellEnd"/>
      <w:r w:rsidR="00C368C9" w:rsidRPr="008D6222">
        <w:t xml:space="preserve"> </w:t>
      </w:r>
      <w:proofErr w:type="spellStart"/>
      <w:r w:rsidR="00C368C9" w:rsidRPr="008D6222">
        <w:t>for</w:t>
      </w:r>
      <w:proofErr w:type="spellEnd"/>
      <w:r w:rsidR="00C368C9" w:rsidRPr="008D6222">
        <w:t xml:space="preserve"> </w:t>
      </w:r>
      <w:proofErr w:type="spellStart"/>
      <w:r w:rsidR="00C368C9" w:rsidRPr="008D6222">
        <w:t>specific</w:t>
      </w:r>
      <w:proofErr w:type="spellEnd"/>
      <w:r w:rsidR="00C368C9" w:rsidRPr="008D6222">
        <w:t xml:space="preserve"> </w:t>
      </w:r>
      <w:proofErr w:type="spellStart"/>
      <w:r w:rsidR="00C368C9" w:rsidRPr="008D6222">
        <w:t>diseases</w:t>
      </w:r>
      <w:proofErr w:type="spellEnd"/>
      <w:r w:rsidR="00C368C9" w:rsidRPr="008D6222">
        <w:t xml:space="preserve"> (HIV, Hepatitis B </w:t>
      </w:r>
      <w:proofErr w:type="spellStart"/>
      <w:r w:rsidR="00C368C9" w:rsidRPr="008D6222">
        <w:t>and</w:t>
      </w:r>
      <w:proofErr w:type="spellEnd"/>
      <w:r w:rsidR="00C368C9" w:rsidRPr="008D6222">
        <w:t xml:space="preserve"> C)</w:t>
      </w:r>
      <w:r w:rsidR="00D321EA" w:rsidRPr="008D6222">
        <w:t xml:space="preserve"> </w:t>
      </w:r>
      <w:proofErr w:type="spellStart"/>
      <w:r w:rsidR="00D321EA" w:rsidRPr="008D6222">
        <w:t>during</w:t>
      </w:r>
      <w:proofErr w:type="spellEnd"/>
      <w:r w:rsidR="00D321EA" w:rsidRPr="008D6222">
        <w:t xml:space="preserve"> </w:t>
      </w:r>
      <w:proofErr w:type="spellStart"/>
      <w:r w:rsidR="00D321EA" w:rsidRPr="008D6222">
        <w:t>september</w:t>
      </w:r>
      <w:proofErr w:type="spellEnd"/>
      <w:r w:rsidR="00D321EA" w:rsidRPr="008D6222">
        <w:t xml:space="preserve"> 202</w:t>
      </w:r>
      <w:r w:rsidR="00A444DB">
        <w:rPr>
          <w:lang w:val="sr-Cyrl-RS"/>
        </w:rPr>
        <w:t>5</w:t>
      </w:r>
      <w:r w:rsidR="00D321EA" w:rsidRPr="008D6222">
        <w:t xml:space="preserve">, </w:t>
      </w:r>
      <w:proofErr w:type="spellStart"/>
      <w:r w:rsidR="00D321EA" w:rsidRPr="008D6222">
        <w:t>before</w:t>
      </w:r>
      <w:proofErr w:type="spellEnd"/>
      <w:r w:rsidR="00D321EA" w:rsidRPr="008D6222">
        <w:t xml:space="preserve"> </w:t>
      </w:r>
      <w:proofErr w:type="spellStart"/>
      <w:r w:rsidR="00D321EA" w:rsidRPr="008D6222">
        <w:t>starting</w:t>
      </w:r>
      <w:proofErr w:type="spellEnd"/>
      <w:r w:rsidR="00D321EA" w:rsidRPr="008D6222">
        <w:t xml:space="preserve"> </w:t>
      </w:r>
      <w:proofErr w:type="spellStart"/>
      <w:r w:rsidR="00D321EA" w:rsidRPr="008D6222">
        <w:t>the</w:t>
      </w:r>
      <w:proofErr w:type="spellEnd"/>
      <w:r w:rsidR="00D321EA" w:rsidRPr="008D6222">
        <w:t xml:space="preserve"> program</w:t>
      </w:r>
      <w:r w:rsidR="00C368C9" w:rsidRPr="008D6222">
        <w:t>.</w:t>
      </w:r>
    </w:p>
    <w:p w14:paraId="052D6D4C" w14:textId="1B30B3FE" w:rsidR="006A2DCC" w:rsidRPr="006A2DCC" w:rsidRDefault="006A2DCC" w:rsidP="00A4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eastAsia="Times New Roman" w:cstheme="minorHAnsi"/>
          <w:lang w:eastAsia="sr-Latn-RS"/>
        </w:rPr>
      </w:pPr>
      <w:r w:rsidRPr="008D6222">
        <w:rPr>
          <w:rFonts w:eastAsia="Times New Roman" w:cstheme="minorHAnsi"/>
          <w:lang w:val="en" w:eastAsia="sr-Latn-RS"/>
        </w:rPr>
        <w:t>During enrollment</w:t>
      </w:r>
      <w:r w:rsidR="00F17A75">
        <w:rPr>
          <w:rFonts w:eastAsia="Times New Roman" w:cstheme="minorHAnsi"/>
          <w:lang w:val="en" w:eastAsia="sr-Latn-RS"/>
        </w:rPr>
        <w:t>,</w:t>
      </w:r>
      <w:r w:rsidRPr="008D6222">
        <w:rPr>
          <w:rFonts w:eastAsia="Times New Roman" w:cstheme="minorHAnsi"/>
          <w:lang w:val="en" w:eastAsia="sr-Latn-RS"/>
        </w:rPr>
        <w:t xml:space="preserve"> all participants will receive a certificate of attendance at the educational program for the purposes of obtaining a visa (if necessary) and regulating residence in the Republic of Serbia (mandatory).</w:t>
      </w:r>
    </w:p>
    <w:p w14:paraId="71C02D99" w14:textId="74A22F2E" w:rsidR="00A444DB" w:rsidRPr="008D6222" w:rsidRDefault="00A444DB" w:rsidP="00A444DB">
      <w:pPr>
        <w:spacing w:after="0" w:line="380" w:lineRule="exact"/>
        <w:ind w:hanging="9"/>
        <w:jc w:val="both"/>
        <w:rPr>
          <w:lang w:val="en-US"/>
        </w:rPr>
      </w:pPr>
      <w:r>
        <w:rPr>
          <w:rFonts w:eastAsia="Times New Roman" w:cstheme="minorHAnsi"/>
          <w:b/>
          <w:sz w:val="24"/>
          <w:szCs w:val="24"/>
          <w:lang w:val="en-US" w:eastAsia="sr-Latn-RS"/>
        </w:rPr>
        <w:t>Additional</w:t>
      </w:r>
      <w:r w:rsidRPr="001867EB">
        <w:rPr>
          <w:rFonts w:eastAsia="Times New Roman" w:cstheme="minorHAnsi"/>
          <w:b/>
          <w:sz w:val="24"/>
          <w:szCs w:val="24"/>
          <w:lang w:val="en-US" w:eastAsia="sr-Latn-RS"/>
        </w:rPr>
        <w:t xml:space="preserve"> information can be obtained via</w:t>
      </w:r>
      <w:r>
        <w:rPr>
          <w:rFonts w:eastAsia="Times New Roman" w:cstheme="minorHAnsi"/>
          <w:b/>
          <w:sz w:val="24"/>
          <w:szCs w:val="24"/>
          <w:lang w:val="en-US" w:eastAsia="sr-Latn-RS"/>
        </w:rPr>
        <w:t>:</w:t>
      </w:r>
      <w:r>
        <w:rPr>
          <w:rFonts w:eastAsia="Times New Roman" w:cstheme="minorHAnsi"/>
          <w:sz w:val="24"/>
          <w:szCs w:val="24"/>
          <w:lang w:val="en-US" w:eastAsia="sr-Latn-R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ana.sinobad.radulovic</w:t>
      </w:r>
      <w:r w:rsidRPr="001867EB">
        <w:rPr>
          <w:rFonts w:eastAsia="Times New Roman" w:cstheme="minorHAnsi"/>
          <w:b/>
          <w:bCs/>
          <w:sz w:val="24"/>
          <w:szCs w:val="24"/>
          <w:lang w:eastAsia="sr-Latn-RS"/>
        </w:rPr>
        <w:t>@stomf.bg.ac.rs</w:t>
      </w:r>
    </w:p>
    <w:p w14:paraId="5491A051" w14:textId="77777777" w:rsidR="00A444DB" w:rsidRPr="008D6222" w:rsidRDefault="00A444DB" w:rsidP="00A4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0" w:lineRule="exact"/>
        <w:jc w:val="both"/>
      </w:pPr>
    </w:p>
    <w:p w14:paraId="78655CD2" w14:textId="0CC65F22" w:rsidR="009E4B77" w:rsidRPr="008D6222" w:rsidRDefault="009E4B77" w:rsidP="008D6222">
      <w:pPr>
        <w:spacing w:after="0" w:line="320" w:lineRule="exact"/>
        <w:ind w:hanging="9"/>
        <w:jc w:val="both"/>
        <w:rPr>
          <w:rFonts w:eastAsia="Times New Roman" w:cstheme="minorHAnsi"/>
          <w:b/>
          <w:bCs/>
          <w:lang w:val="en-US" w:eastAsia="sr-Latn-RS"/>
        </w:rPr>
      </w:pPr>
      <w:r w:rsidRPr="008D6222">
        <w:rPr>
          <w:rFonts w:eastAsia="Times New Roman" w:cstheme="minorHAnsi"/>
          <w:b/>
          <w:bCs/>
          <w:lang w:val="en-US" w:eastAsia="sr-Latn-RS"/>
        </w:rPr>
        <w:t xml:space="preserve">The One-year Implant Program </w:t>
      </w:r>
    </w:p>
    <w:p w14:paraId="5DBFED80" w14:textId="22E64EAF" w:rsidR="009E4B77" w:rsidRPr="008D6222" w:rsidRDefault="009E4B77" w:rsidP="008D6222">
      <w:pPr>
        <w:spacing w:after="0" w:line="320" w:lineRule="exact"/>
        <w:ind w:hanging="9"/>
        <w:jc w:val="both"/>
        <w:rPr>
          <w:rFonts w:eastAsia="Times New Roman" w:cstheme="minorHAnsi"/>
          <w:b/>
          <w:lang w:eastAsia="sr-Latn-RS"/>
        </w:rPr>
      </w:pPr>
      <w:r w:rsidRPr="008D6222">
        <w:rPr>
          <w:rFonts w:eastAsia="Times New Roman" w:cstheme="minorHAnsi"/>
          <w:b/>
          <w:lang w:val="en-US" w:eastAsia="sr-Latn-RS"/>
        </w:rPr>
        <w:t>Head of the educational program: Prof. A</w:t>
      </w:r>
      <w:proofErr w:type="spellStart"/>
      <w:r w:rsidRPr="008D6222">
        <w:rPr>
          <w:rFonts w:eastAsia="Times New Roman" w:cstheme="minorHAnsi"/>
          <w:b/>
          <w:lang w:eastAsia="sr-Latn-RS"/>
        </w:rPr>
        <w:t>leksa</w:t>
      </w:r>
      <w:proofErr w:type="spellEnd"/>
      <w:r w:rsidRPr="008D6222">
        <w:rPr>
          <w:rFonts w:eastAsia="Times New Roman" w:cstheme="minorHAnsi"/>
          <w:b/>
          <w:lang w:eastAsia="sr-Latn-RS"/>
        </w:rPr>
        <w:t xml:space="preserve"> Marković</w:t>
      </w:r>
    </w:p>
    <w:p w14:paraId="606D576D" w14:textId="77777777" w:rsidR="009E4B77" w:rsidRPr="008D6222" w:rsidRDefault="009E4B77" w:rsidP="008D6222">
      <w:pPr>
        <w:spacing w:after="0" w:line="320" w:lineRule="exact"/>
        <w:rPr>
          <w:lang w:val="en-US"/>
        </w:rPr>
      </w:pPr>
    </w:p>
    <w:p w14:paraId="6B768F0D" w14:textId="7620B930" w:rsidR="003F1A08" w:rsidRPr="008D6222" w:rsidRDefault="003F1A08" w:rsidP="00A444DB">
      <w:pPr>
        <w:spacing w:after="0" w:line="320" w:lineRule="exact"/>
        <w:jc w:val="both"/>
        <w:rPr>
          <w:lang w:val="en-US"/>
        </w:rPr>
      </w:pPr>
      <w:r w:rsidRPr="008D6222">
        <w:rPr>
          <w:lang w:val="en-US"/>
        </w:rPr>
        <w:t xml:space="preserve">The one-year implant program aims to provide participants with theoretical and practical knowledge and skills in </w:t>
      </w:r>
      <w:r w:rsidR="00173AA9" w:rsidRPr="008D6222">
        <w:rPr>
          <w:lang w:val="en-US"/>
        </w:rPr>
        <w:t>O</w:t>
      </w:r>
      <w:r w:rsidRPr="008D6222">
        <w:rPr>
          <w:lang w:val="en-US"/>
        </w:rPr>
        <w:t xml:space="preserve">ral </w:t>
      </w:r>
      <w:r w:rsidR="00173AA9" w:rsidRPr="008D6222">
        <w:rPr>
          <w:lang w:val="en-US"/>
        </w:rPr>
        <w:t>I</w:t>
      </w:r>
      <w:r w:rsidRPr="008D6222">
        <w:rPr>
          <w:lang w:val="en-US"/>
        </w:rPr>
        <w:t>mplantology.</w:t>
      </w:r>
    </w:p>
    <w:p w14:paraId="3E5AD60A" w14:textId="77777777" w:rsidR="003F1A08" w:rsidRPr="008D6222" w:rsidRDefault="003F1A08" w:rsidP="008D6222">
      <w:pPr>
        <w:spacing w:after="0" w:line="320" w:lineRule="exact"/>
        <w:rPr>
          <w:lang w:val="en-US"/>
        </w:rPr>
      </w:pPr>
    </w:p>
    <w:p w14:paraId="3DD22243" w14:textId="4BD87723" w:rsidR="003F1A08" w:rsidRPr="008D6222" w:rsidRDefault="003F1A08" w:rsidP="008D6222">
      <w:pPr>
        <w:spacing w:after="0" w:line="320" w:lineRule="exact"/>
        <w:jc w:val="both"/>
        <w:rPr>
          <w:lang w:val="en-US"/>
        </w:rPr>
      </w:pPr>
      <w:r w:rsidRPr="008D6222">
        <w:rPr>
          <w:lang w:val="en-US"/>
        </w:rPr>
        <w:t xml:space="preserve">At the end of the one-year program, </w:t>
      </w:r>
      <w:r w:rsidR="00173AA9" w:rsidRPr="008D6222">
        <w:rPr>
          <w:lang w:val="en-US"/>
        </w:rPr>
        <w:t xml:space="preserve">the </w:t>
      </w:r>
      <w:r w:rsidRPr="008D6222">
        <w:rPr>
          <w:lang w:val="en-US"/>
        </w:rPr>
        <w:t xml:space="preserve">program participants are expected to be competent </w:t>
      </w:r>
      <w:r w:rsidR="00173AA9" w:rsidRPr="008D6222">
        <w:rPr>
          <w:lang w:val="en-US"/>
        </w:rPr>
        <w:t>at</w:t>
      </w:r>
      <w:r w:rsidRPr="008D6222">
        <w:rPr>
          <w:lang w:val="en-US"/>
        </w:rPr>
        <w:t xml:space="preserve"> comprehensive treatment planning, implementation of surgical and prosthetic procedures of implant treatment from straight-forward to complex-advanced cases, </w:t>
      </w:r>
      <w:r w:rsidR="00173AA9" w:rsidRPr="008D6222">
        <w:rPr>
          <w:lang w:val="en-US"/>
        </w:rPr>
        <w:t xml:space="preserve">the </w:t>
      </w:r>
      <w:r w:rsidRPr="008D6222">
        <w:rPr>
          <w:lang w:val="en-US"/>
        </w:rPr>
        <w:t xml:space="preserve">use of bone and soft tissue augmentation procedures, rehabilitation of edentulous patients, application of digital technologies in Implantology, as well as the management of peri-implant complications. The program will contain </w:t>
      </w:r>
      <w:r w:rsidR="00173AA9" w:rsidRPr="008D6222">
        <w:rPr>
          <w:lang w:val="en-US"/>
        </w:rPr>
        <w:t xml:space="preserve">a </w:t>
      </w:r>
      <w:r w:rsidRPr="008D6222">
        <w:rPr>
          <w:lang w:val="en-US"/>
        </w:rPr>
        <w:t>relevant didactic theoretical part, hands</w:t>
      </w:r>
      <w:r w:rsidR="00173AA9" w:rsidRPr="008D6222">
        <w:rPr>
          <w:lang w:val="en-US"/>
        </w:rPr>
        <w:t>-</w:t>
      </w:r>
      <w:r w:rsidRPr="008D6222">
        <w:rPr>
          <w:lang w:val="en-US"/>
        </w:rPr>
        <w:t>on workshops, live operations, mentored live patient treatment, seminars, and tests, as well as presentations of completed patient cases of program participants.</w:t>
      </w:r>
    </w:p>
    <w:p w14:paraId="25EDAEC1" w14:textId="77777777" w:rsidR="003C616A" w:rsidRDefault="003C616A" w:rsidP="003C616A">
      <w:pPr>
        <w:spacing w:after="0" w:line="380" w:lineRule="exact"/>
        <w:ind w:hanging="9"/>
        <w:jc w:val="both"/>
        <w:rPr>
          <w:rFonts w:eastAsia="Times New Roman" w:cstheme="minorHAnsi"/>
          <w:sz w:val="24"/>
          <w:szCs w:val="24"/>
          <w:lang w:val="en-US" w:eastAsia="sr-Latn-RS"/>
        </w:rPr>
      </w:pPr>
      <w:r w:rsidRPr="00A122A0">
        <w:rPr>
          <w:rFonts w:eastAsia="Times New Roman" w:cstheme="minorHAnsi"/>
          <w:sz w:val="24"/>
          <w:szCs w:val="24"/>
          <w:lang w:val="en-US" w:eastAsia="sr-Latn-RS"/>
        </w:rPr>
        <w:t>Upon completion, participants</w:t>
      </w:r>
      <w:r>
        <w:rPr>
          <w:rFonts w:eastAsia="Times New Roman" w:cstheme="minorHAnsi"/>
          <w:sz w:val="24"/>
          <w:szCs w:val="24"/>
          <w:lang w:val="en-US" w:eastAsia="sr-Latn-RS"/>
        </w:rPr>
        <w:t xml:space="preserve"> will</w:t>
      </w:r>
      <w:r w:rsidRPr="00A122A0">
        <w:rPr>
          <w:rFonts w:eastAsia="Times New Roman" w:cstheme="minorHAnsi"/>
          <w:sz w:val="24"/>
          <w:szCs w:val="24"/>
          <w:lang w:val="en-US" w:eastAsia="sr-Latn-RS"/>
        </w:rPr>
        <w:t xml:space="preserve"> receive a </w:t>
      </w:r>
      <w:r>
        <w:rPr>
          <w:rFonts w:eastAsia="Times New Roman" w:cstheme="minorHAnsi"/>
          <w:sz w:val="24"/>
          <w:szCs w:val="24"/>
          <w:lang w:val="en-US" w:eastAsia="sr-Latn-RS"/>
        </w:rPr>
        <w:t>C</w:t>
      </w:r>
      <w:r w:rsidRPr="00A122A0">
        <w:rPr>
          <w:rFonts w:eastAsia="Times New Roman" w:cstheme="minorHAnsi"/>
          <w:sz w:val="24"/>
          <w:szCs w:val="24"/>
          <w:lang w:val="en-US" w:eastAsia="sr-Latn-RS"/>
        </w:rPr>
        <w:t xml:space="preserve">ertificate of </w:t>
      </w:r>
      <w:r>
        <w:rPr>
          <w:rFonts w:eastAsia="Times New Roman" w:cstheme="minorHAnsi"/>
          <w:sz w:val="24"/>
          <w:szCs w:val="24"/>
          <w:lang w:val="en-US" w:eastAsia="sr-Latn-RS"/>
        </w:rPr>
        <w:t>C</w:t>
      </w:r>
      <w:r w:rsidRPr="00A122A0">
        <w:rPr>
          <w:rFonts w:eastAsia="Times New Roman" w:cstheme="minorHAnsi"/>
          <w:sz w:val="24"/>
          <w:szCs w:val="24"/>
          <w:lang w:val="en-US" w:eastAsia="sr-Latn-RS"/>
        </w:rPr>
        <w:t>ompletion of the educational program.</w:t>
      </w:r>
    </w:p>
    <w:p w14:paraId="7D9F8CDB" w14:textId="77777777" w:rsidR="008840F8" w:rsidRDefault="008840F8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2FFE022" w14:textId="7DE60D77" w:rsidR="003F1A08" w:rsidRPr="00E11778" w:rsidRDefault="003F1A08" w:rsidP="00DD6444">
      <w:pPr>
        <w:spacing w:after="0" w:line="380" w:lineRule="exact"/>
        <w:rPr>
          <w:b/>
          <w:lang w:val="en-US"/>
        </w:rPr>
      </w:pPr>
      <w:bookmarkStart w:id="0" w:name="_GoBack"/>
      <w:bookmarkEnd w:id="0"/>
      <w:r w:rsidRPr="00E11778">
        <w:rPr>
          <w:b/>
          <w:lang w:val="en-US"/>
        </w:rPr>
        <w:lastRenderedPageBreak/>
        <w:t>The program is designed through six modules:</w:t>
      </w:r>
    </w:p>
    <w:p w14:paraId="5E644C9E" w14:textId="77777777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1</w:t>
      </w:r>
    </w:p>
    <w:p w14:paraId="48DC2E8D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>
        <w:rPr>
          <w:lang w:val="en-US"/>
        </w:rPr>
        <w:t>I</w:t>
      </w:r>
      <w:r w:rsidRPr="00C63F3F">
        <w:rPr>
          <w:lang w:val="en-US"/>
        </w:rPr>
        <w:t>mplant t</w:t>
      </w:r>
      <w:r>
        <w:rPr>
          <w:lang w:val="en-US"/>
        </w:rPr>
        <w:t>reatment planning</w:t>
      </w:r>
      <w:r w:rsidRPr="00C63F3F">
        <w:rPr>
          <w:lang w:val="en-US"/>
        </w:rPr>
        <w:t xml:space="preserve"> and basic surgical principles </w:t>
      </w:r>
    </w:p>
    <w:p w14:paraId="41F2B94E" w14:textId="1E7ABABD" w:rsidR="003F1A08" w:rsidRPr="00C63F3F" w:rsidRDefault="003F1A08" w:rsidP="00DD6444">
      <w:pPr>
        <w:spacing w:after="0" w:line="380" w:lineRule="exact"/>
        <w:ind w:left="142" w:hanging="142"/>
        <w:rPr>
          <w:lang w:val="en-US"/>
        </w:rPr>
      </w:pPr>
      <w:r w:rsidRPr="00C63F3F">
        <w:rPr>
          <w:lang w:val="en-US"/>
        </w:rPr>
        <w:t xml:space="preserve">• Basics of </w:t>
      </w:r>
      <w:r w:rsidR="00173AA9">
        <w:rPr>
          <w:lang w:val="en-US"/>
        </w:rPr>
        <w:t>O</w:t>
      </w:r>
      <w:r w:rsidRPr="00C63F3F">
        <w:rPr>
          <w:lang w:val="en-US"/>
        </w:rPr>
        <w:t xml:space="preserve">ral </w:t>
      </w:r>
      <w:r w:rsidR="00173AA9">
        <w:rPr>
          <w:lang w:val="en-US"/>
        </w:rPr>
        <w:t>I</w:t>
      </w:r>
      <w:r w:rsidRPr="00C63F3F">
        <w:rPr>
          <w:lang w:val="en-US"/>
        </w:rPr>
        <w:t>mplantology</w:t>
      </w:r>
    </w:p>
    <w:p w14:paraId="17BBB643" w14:textId="77777777" w:rsidR="003F1A08" w:rsidRPr="00C63F3F" w:rsidRDefault="003F1A08" w:rsidP="00DD6444">
      <w:pPr>
        <w:spacing w:after="0" w:line="380" w:lineRule="exact"/>
        <w:ind w:left="142" w:hanging="142"/>
        <w:rPr>
          <w:lang w:val="en-US"/>
        </w:rPr>
      </w:pPr>
      <w:r w:rsidRPr="00C63F3F">
        <w:rPr>
          <w:lang w:val="en-US"/>
        </w:rPr>
        <w:t xml:space="preserve">• Diagnostics and </w:t>
      </w:r>
      <w:r>
        <w:rPr>
          <w:lang w:val="en-US"/>
        </w:rPr>
        <w:t>treatment planning</w:t>
      </w:r>
    </w:p>
    <w:p w14:paraId="174BE269" w14:textId="1F7F2A25" w:rsidR="003F1A08" w:rsidRPr="00C63F3F" w:rsidRDefault="003F1A08" w:rsidP="00DD6444">
      <w:pPr>
        <w:spacing w:after="0" w:line="380" w:lineRule="exact"/>
        <w:ind w:left="142" w:hanging="142"/>
        <w:rPr>
          <w:lang w:val="en-US"/>
        </w:rPr>
      </w:pPr>
      <w:r w:rsidRPr="00C63F3F">
        <w:rPr>
          <w:lang w:val="en-US"/>
        </w:rPr>
        <w:t xml:space="preserve">• Virtual planning of implant placement and </w:t>
      </w:r>
      <w:r>
        <w:rPr>
          <w:lang w:val="en-US"/>
        </w:rPr>
        <w:t>surgical guide</w:t>
      </w:r>
      <w:r w:rsidRPr="00C63F3F">
        <w:rPr>
          <w:lang w:val="en-US"/>
        </w:rPr>
        <w:t xml:space="preserve"> fabrication for implant placement in </w:t>
      </w:r>
      <w:r w:rsidR="00173AA9">
        <w:rPr>
          <w:lang w:val="en-US"/>
        </w:rPr>
        <w:t xml:space="preserve">  </w:t>
      </w:r>
      <w:proofErr w:type="spellStart"/>
      <w:r w:rsidRPr="00855856">
        <w:rPr>
          <w:i/>
          <w:iCs/>
          <w:lang w:val="en-US"/>
        </w:rPr>
        <w:t>CoDiagnostix</w:t>
      </w:r>
      <w:proofErr w:type="spellEnd"/>
      <w:r w:rsidRPr="00C63F3F">
        <w:rPr>
          <w:lang w:val="en-US"/>
        </w:rPr>
        <w:t xml:space="preserve"> </w:t>
      </w:r>
      <w:r w:rsidR="0008397F">
        <w:rPr>
          <w:sz w:val="40"/>
          <w:szCs w:val="40"/>
          <w:vertAlign w:val="superscript"/>
        </w:rPr>
        <w:t>®</w:t>
      </w:r>
      <w:r w:rsidRPr="00C63F3F">
        <w:rPr>
          <w:lang w:val="en-US"/>
        </w:rPr>
        <w:t>software)</w:t>
      </w:r>
    </w:p>
    <w:p w14:paraId="5539A737" w14:textId="77777777" w:rsidR="003F1A08" w:rsidRPr="00C63F3F" w:rsidRDefault="003F1A08" w:rsidP="00DD6444">
      <w:pPr>
        <w:spacing w:after="0" w:line="380" w:lineRule="exact"/>
        <w:ind w:left="142" w:hanging="142"/>
        <w:rPr>
          <w:lang w:val="en-US"/>
        </w:rPr>
      </w:pPr>
      <w:r w:rsidRPr="00C63F3F">
        <w:rPr>
          <w:lang w:val="en-US"/>
        </w:rPr>
        <w:t xml:space="preserve">• Basic surgical principles </w:t>
      </w:r>
      <w:r>
        <w:rPr>
          <w:lang w:val="en-US"/>
        </w:rPr>
        <w:t>for</w:t>
      </w:r>
      <w:r w:rsidRPr="00C63F3F">
        <w:rPr>
          <w:lang w:val="en-US"/>
        </w:rPr>
        <w:t xml:space="preserve"> dental implant</w:t>
      </w:r>
      <w:r>
        <w:rPr>
          <w:lang w:val="en-US"/>
        </w:rPr>
        <w:t xml:space="preserve"> placement</w:t>
      </w:r>
    </w:p>
    <w:p w14:paraId="29E26087" w14:textId="77777777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2</w:t>
      </w:r>
    </w:p>
    <w:p w14:paraId="6C9DE3CC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Prosthetic</w:t>
      </w:r>
      <w:r>
        <w:rPr>
          <w:lang w:val="en-US"/>
        </w:rPr>
        <w:t xml:space="preserve"> reconstruction</w:t>
      </w:r>
      <w:r w:rsidRPr="00C63F3F">
        <w:rPr>
          <w:lang w:val="en-US"/>
        </w:rPr>
        <w:t xml:space="preserve"> on implants</w:t>
      </w:r>
    </w:p>
    <w:p w14:paraId="0038F144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Planning </w:t>
      </w:r>
      <w:r>
        <w:rPr>
          <w:lang w:val="en-US"/>
        </w:rPr>
        <w:t xml:space="preserve">of </w:t>
      </w:r>
      <w:r w:rsidRPr="00C63F3F">
        <w:rPr>
          <w:lang w:val="en-US"/>
        </w:rPr>
        <w:t xml:space="preserve">prosthetically guided implant </w:t>
      </w:r>
      <w:r>
        <w:rPr>
          <w:lang w:val="en-US"/>
        </w:rPr>
        <w:t>placement</w:t>
      </w:r>
    </w:p>
    <w:p w14:paraId="238C5D66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Selection of materials in implant prosthetics</w:t>
      </w:r>
    </w:p>
    <w:p w14:paraId="5AE7E586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Principles of occlusion in implant-prosthetic</w:t>
      </w:r>
      <w:r>
        <w:rPr>
          <w:lang w:val="en-US"/>
        </w:rPr>
        <w:t>s</w:t>
      </w:r>
    </w:p>
    <w:p w14:paraId="0D5D3B3F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Steps for making individual</w:t>
      </w:r>
      <w:r>
        <w:rPr>
          <w:lang w:val="en-US"/>
        </w:rPr>
        <w:t>ized</w:t>
      </w:r>
      <w:r w:rsidRPr="00C63F3F">
        <w:rPr>
          <w:lang w:val="en-US"/>
        </w:rPr>
        <w:t xml:space="preserve"> </w:t>
      </w:r>
      <w:r>
        <w:rPr>
          <w:lang w:val="en-US"/>
        </w:rPr>
        <w:t xml:space="preserve">single crown </w:t>
      </w:r>
      <w:r w:rsidRPr="00C63F3F">
        <w:rPr>
          <w:lang w:val="en-US"/>
        </w:rPr>
        <w:t>restorations and bridges on implants</w:t>
      </w:r>
    </w:p>
    <w:p w14:paraId="4CB69323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Aesthetic principles of implant-supported restorations</w:t>
      </w:r>
    </w:p>
    <w:p w14:paraId="5489AC38" w14:textId="77777777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3:</w:t>
      </w:r>
    </w:p>
    <w:p w14:paraId="40A0D3CF" w14:textId="4669C79E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Advanced augmentation procedures in </w:t>
      </w:r>
      <w:r w:rsidR="005F747B">
        <w:rPr>
          <w:lang w:val="en-US"/>
        </w:rPr>
        <w:t>I</w:t>
      </w:r>
      <w:r w:rsidRPr="00C63F3F">
        <w:rPr>
          <w:lang w:val="en-US"/>
        </w:rPr>
        <w:t>mplantology</w:t>
      </w:r>
    </w:p>
    <w:p w14:paraId="639DE562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Surgical principles </w:t>
      </w:r>
      <w:r>
        <w:rPr>
          <w:lang w:val="en-US"/>
        </w:rPr>
        <w:t>of</w:t>
      </w:r>
      <w:r w:rsidRPr="00C63F3F">
        <w:rPr>
          <w:lang w:val="en-US"/>
        </w:rPr>
        <w:t xml:space="preserve"> implant therapy </w:t>
      </w:r>
      <w:r>
        <w:rPr>
          <w:lang w:val="en-US"/>
        </w:rPr>
        <w:t>in</w:t>
      </w:r>
      <w:r w:rsidRPr="00C63F3F">
        <w:rPr>
          <w:lang w:val="en-US"/>
        </w:rPr>
        <w:t xml:space="preserve"> complex cases</w:t>
      </w:r>
      <w:r>
        <w:rPr>
          <w:lang w:val="en-US"/>
        </w:rPr>
        <w:t xml:space="preserve"> and bone atrophies</w:t>
      </w:r>
    </w:p>
    <w:p w14:paraId="3B75BBF1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Basics of bone regeneration</w:t>
      </w:r>
    </w:p>
    <w:p w14:paraId="5CB8A269" w14:textId="7B1B65D4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</w:t>
      </w:r>
      <w:r>
        <w:rPr>
          <w:lang w:val="en-US"/>
        </w:rPr>
        <w:t>Horizontal and vertical augmentation</w:t>
      </w:r>
      <w:r w:rsidRPr="00C63F3F">
        <w:rPr>
          <w:lang w:val="en-US"/>
        </w:rPr>
        <w:t xml:space="preserve"> procedures in implantology</w:t>
      </w:r>
    </w:p>
    <w:p w14:paraId="323B6BDD" w14:textId="07776DE9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4:</w:t>
      </w:r>
    </w:p>
    <w:p w14:paraId="2CA5CF55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Rehabilitation of edentulous patients</w:t>
      </w:r>
    </w:p>
    <w:p w14:paraId="700FC5BE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Diagnostics and </w:t>
      </w:r>
      <w:r>
        <w:rPr>
          <w:lang w:val="en-US"/>
        </w:rPr>
        <w:t>treatment</w:t>
      </w:r>
      <w:r w:rsidRPr="00C63F3F">
        <w:rPr>
          <w:lang w:val="en-US"/>
        </w:rPr>
        <w:t xml:space="preserve"> plan for edentulous patients</w:t>
      </w:r>
    </w:p>
    <w:p w14:paraId="2822105F" w14:textId="5788A419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Surgical procedures </w:t>
      </w:r>
      <w:r>
        <w:rPr>
          <w:lang w:val="en-US"/>
        </w:rPr>
        <w:t xml:space="preserve">of </w:t>
      </w:r>
      <w:r w:rsidRPr="00C63F3F">
        <w:rPr>
          <w:lang w:val="en-US"/>
        </w:rPr>
        <w:t>implant</w:t>
      </w:r>
      <w:r>
        <w:rPr>
          <w:lang w:val="en-US"/>
        </w:rPr>
        <w:t xml:space="preserve"> placement</w:t>
      </w:r>
      <w:r w:rsidRPr="00C63F3F">
        <w:rPr>
          <w:lang w:val="en-US"/>
        </w:rPr>
        <w:t xml:space="preserve"> in edentulous patients</w:t>
      </w:r>
    </w:p>
    <w:p w14:paraId="3DDADA36" w14:textId="3A45CDCF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Prosthetic procedures for </w:t>
      </w:r>
      <w:r w:rsidR="00AB7652">
        <w:rPr>
          <w:lang w:val="en-US"/>
        </w:rPr>
        <w:t xml:space="preserve">removable </w:t>
      </w:r>
      <w:r>
        <w:rPr>
          <w:lang w:val="en-US"/>
        </w:rPr>
        <w:t>restorations in edentulous patients</w:t>
      </w:r>
    </w:p>
    <w:p w14:paraId="0FF23152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Prosthetic procedures for </w:t>
      </w:r>
      <w:r>
        <w:rPr>
          <w:lang w:val="en-US"/>
        </w:rPr>
        <w:t>fixed restorations in edentulous patients</w:t>
      </w:r>
    </w:p>
    <w:p w14:paraId="0D4D4A83" w14:textId="77777777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5</w:t>
      </w:r>
    </w:p>
    <w:p w14:paraId="69304A65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Digital technologies</w:t>
      </w:r>
    </w:p>
    <w:p w14:paraId="7CA2F77A" w14:textId="5A142323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Possibilities of applying digital technologies in </w:t>
      </w:r>
      <w:r w:rsidR="00173AA9">
        <w:rPr>
          <w:lang w:val="en-US"/>
        </w:rPr>
        <w:t>I</w:t>
      </w:r>
      <w:r w:rsidRPr="00C63F3F">
        <w:rPr>
          <w:lang w:val="en-US"/>
        </w:rPr>
        <w:t>mplantology</w:t>
      </w:r>
    </w:p>
    <w:p w14:paraId="12FD0E04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Planning and </w:t>
      </w:r>
      <w:r>
        <w:rPr>
          <w:lang w:val="en-US"/>
        </w:rPr>
        <w:t>fabrication</w:t>
      </w:r>
      <w:r w:rsidRPr="00C63F3F">
        <w:rPr>
          <w:lang w:val="en-US"/>
        </w:rPr>
        <w:t xml:space="preserve"> of </w:t>
      </w:r>
      <w:r>
        <w:rPr>
          <w:lang w:val="en-US"/>
        </w:rPr>
        <w:t xml:space="preserve">surgical </w:t>
      </w:r>
      <w:r w:rsidRPr="00C63F3F">
        <w:rPr>
          <w:lang w:val="en-US"/>
        </w:rPr>
        <w:t>guides for computer-guided installation of</w:t>
      </w:r>
      <w:r>
        <w:rPr>
          <w:lang w:val="en-US"/>
        </w:rPr>
        <w:t xml:space="preserve"> implant placement</w:t>
      </w:r>
    </w:p>
    <w:p w14:paraId="110F6B53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</w:t>
      </w:r>
      <w:r>
        <w:rPr>
          <w:lang w:val="en-US"/>
        </w:rPr>
        <w:t>Digital l</w:t>
      </w:r>
      <w:r w:rsidRPr="00C63F3F">
        <w:rPr>
          <w:lang w:val="en-US"/>
        </w:rPr>
        <w:t>aboratory procedures</w:t>
      </w:r>
    </w:p>
    <w:p w14:paraId="4B53437F" w14:textId="77777777" w:rsidR="003F1A08" w:rsidRPr="00DD6444" w:rsidRDefault="003F1A08" w:rsidP="00DD6444">
      <w:pPr>
        <w:spacing w:after="0" w:line="380" w:lineRule="exact"/>
        <w:rPr>
          <w:b/>
          <w:lang w:val="en-US"/>
        </w:rPr>
      </w:pPr>
      <w:r w:rsidRPr="00DD6444">
        <w:rPr>
          <w:b/>
          <w:lang w:val="en-US"/>
        </w:rPr>
        <w:t>Module 6</w:t>
      </w:r>
    </w:p>
    <w:p w14:paraId="545130F5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>
        <w:rPr>
          <w:lang w:val="en-US"/>
        </w:rPr>
        <w:t>Patient m</w:t>
      </w:r>
      <w:r w:rsidRPr="00C63F3F">
        <w:rPr>
          <w:lang w:val="en-US"/>
        </w:rPr>
        <w:t>aintenance and complications</w:t>
      </w:r>
      <w:r>
        <w:rPr>
          <w:lang w:val="en-US"/>
        </w:rPr>
        <w:t xml:space="preserve"> management</w:t>
      </w:r>
    </w:p>
    <w:p w14:paraId="4DC298DD" w14:textId="4FE4896C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 xml:space="preserve">• </w:t>
      </w:r>
      <w:r>
        <w:rPr>
          <w:lang w:val="en-US"/>
        </w:rPr>
        <w:t>Follow</w:t>
      </w:r>
      <w:r w:rsidR="00173AA9">
        <w:rPr>
          <w:lang w:val="en-US"/>
        </w:rPr>
        <w:t>-</w:t>
      </w:r>
      <w:r>
        <w:rPr>
          <w:lang w:val="en-US"/>
        </w:rPr>
        <w:t>up</w:t>
      </w:r>
      <w:r w:rsidRPr="00C63F3F">
        <w:rPr>
          <w:lang w:val="en-US"/>
        </w:rPr>
        <w:t xml:space="preserve"> and maintenance phase in patients with </w:t>
      </w:r>
      <w:r>
        <w:rPr>
          <w:lang w:val="en-US"/>
        </w:rPr>
        <w:t>implant</w:t>
      </w:r>
      <w:r w:rsidR="00173AA9">
        <w:rPr>
          <w:lang w:val="en-US"/>
        </w:rPr>
        <w:t>-</w:t>
      </w:r>
      <w:r>
        <w:rPr>
          <w:lang w:val="en-US"/>
        </w:rPr>
        <w:t>supported restorations</w:t>
      </w:r>
    </w:p>
    <w:p w14:paraId="3D6F22CA" w14:textId="77777777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Peri-implant diseases: prevention, diagnosis and t</w:t>
      </w:r>
      <w:r>
        <w:rPr>
          <w:lang w:val="en-US"/>
        </w:rPr>
        <w:t>reatment</w:t>
      </w:r>
    </w:p>
    <w:p w14:paraId="6B966451" w14:textId="4F8F7044" w:rsidR="003F1A08" w:rsidRPr="00C63F3F" w:rsidRDefault="003F1A08" w:rsidP="00DD6444">
      <w:pPr>
        <w:spacing w:after="0" w:line="380" w:lineRule="exact"/>
        <w:rPr>
          <w:lang w:val="en-US"/>
        </w:rPr>
      </w:pPr>
      <w:r w:rsidRPr="00C63F3F">
        <w:rPr>
          <w:lang w:val="en-US"/>
        </w:rPr>
        <w:t>• Management of soft tissues</w:t>
      </w:r>
      <w:r>
        <w:rPr>
          <w:lang w:val="en-US"/>
        </w:rPr>
        <w:t xml:space="preserve"> </w:t>
      </w:r>
      <w:r w:rsidR="00173AA9">
        <w:rPr>
          <w:lang w:val="en-US"/>
        </w:rPr>
        <w:t xml:space="preserve">around </w:t>
      </w:r>
      <w:r>
        <w:rPr>
          <w:lang w:val="en-US"/>
        </w:rPr>
        <w:t>implants</w:t>
      </w:r>
    </w:p>
    <w:p w14:paraId="7A12649F" w14:textId="24BC10F9" w:rsidR="005131E8" w:rsidRPr="008840F8" w:rsidRDefault="008840F8" w:rsidP="008840F8">
      <w:pPr>
        <w:spacing w:after="0" w:line="320" w:lineRule="exact"/>
        <w:ind w:left="4956" w:firstLine="708"/>
        <w:jc w:val="center"/>
        <w:rPr>
          <w:rFonts w:eastAsia="Times New Roman" w:cstheme="minorHAnsi"/>
          <w:b/>
          <w:lang w:val="en-US" w:eastAsia="sr-Latn-RS"/>
        </w:rPr>
      </w:pPr>
      <w:r w:rsidRPr="008840F8">
        <w:rPr>
          <w:rFonts w:eastAsia="Times New Roman" w:cstheme="minorHAnsi"/>
          <w:b/>
          <w:lang w:val="en-US" w:eastAsia="sr-Latn-RS"/>
        </w:rPr>
        <w:t>Dean</w:t>
      </w:r>
    </w:p>
    <w:p w14:paraId="23F3B4A1" w14:textId="6EFFED00" w:rsidR="005131E8" w:rsidRDefault="005131E8" w:rsidP="008840F8">
      <w:pPr>
        <w:spacing w:after="0" w:line="320" w:lineRule="exact"/>
        <w:ind w:left="4956" w:firstLine="708"/>
        <w:jc w:val="center"/>
        <w:rPr>
          <w:rFonts w:eastAsia="Times New Roman" w:cstheme="minorHAnsi"/>
          <w:b/>
          <w:lang w:eastAsia="sr-Latn-RS"/>
        </w:rPr>
      </w:pPr>
      <w:r w:rsidRPr="008840F8">
        <w:rPr>
          <w:rFonts w:eastAsia="Times New Roman" w:cstheme="minorHAnsi"/>
          <w:b/>
          <w:lang w:val="en-US" w:eastAsia="sr-Latn-RS"/>
        </w:rPr>
        <w:t xml:space="preserve">Prof. </w:t>
      </w:r>
      <w:proofErr w:type="spellStart"/>
      <w:r w:rsidR="008840F8" w:rsidRPr="008840F8">
        <w:rPr>
          <w:rFonts w:eastAsia="Times New Roman" w:cstheme="minorHAnsi"/>
          <w:b/>
          <w:lang w:val="en-US" w:eastAsia="sr-Latn-RS"/>
        </w:rPr>
        <w:t>Vojkan</w:t>
      </w:r>
      <w:proofErr w:type="spellEnd"/>
      <w:r w:rsidR="008840F8" w:rsidRPr="008840F8">
        <w:rPr>
          <w:rFonts w:eastAsia="Times New Roman" w:cstheme="minorHAnsi"/>
          <w:b/>
          <w:lang w:val="en-US" w:eastAsia="sr-Latn-RS"/>
        </w:rPr>
        <w:t xml:space="preserve"> </w:t>
      </w:r>
      <w:proofErr w:type="spellStart"/>
      <w:r w:rsidR="008840F8" w:rsidRPr="008840F8">
        <w:rPr>
          <w:rFonts w:eastAsia="Times New Roman" w:cstheme="minorHAnsi"/>
          <w:b/>
          <w:lang w:val="en-US" w:eastAsia="sr-Latn-RS"/>
        </w:rPr>
        <w:t>Lazić</w:t>
      </w:r>
      <w:proofErr w:type="spellEnd"/>
    </w:p>
    <w:p w14:paraId="744081E5" w14:textId="2EB6CE30" w:rsidR="005131E8" w:rsidRDefault="005131E8" w:rsidP="005131E8">
      <w:pPr>
        <w:spacing w:after="0" w:line="320" w:lineRule="exact"/>
        <w:ind w:hanging="9"/>
        <w:jc w:val="right"/>
        <w:rPr>
          <w:rFonts w:eastAsia="Times New Roman" w:cstheme="minorHAnsi"/>
          <w:b/>
          <w:lang w:eastAsia="sr-Latn-RS"/>
        </w:rPr>
      </w:pPr>
    </w:p>
    <w:p w14:paraId="3610E22D" w14:textId="77777777" w:rsidR="005131E8" w:rsidRDefault="005131E8" w:rsidP="005131E8">
      <w:pPr>
        <w:spacing w:after="0" w:line="320" w:lineRule="exact"/>
        <w:ind w:hanging="9"/>
        <w:jc w:val="right"/>
        <w:rPr>
          <w:rFonts w:eastAsia="Times New Roman" w:cstheme="minorHAnsi"/>
          <w:b/>
          <w:lang w:eastAsia="sr-Latn-RS"/>
        </w:rPr>
      </w:pPr>
    </w:p>
    <w:p w14:paraId="251DD70F" w14:textId="7F4FAD43" w:rsidR="005131E8" w:rsidRPr="008D6222" w:rsidRDefault="005131E8" w:rsidP="005131E8">
      <w:pPr>
        <w:spacing w:after="0" w:line="320" w:lineRule="exact"/>
        <w:ind w:hanging="9"/>
        <w:jc w:val="right"/>
        <w:rPr>
          <w:rFonts w:eastAsia="Times New Roman" w:cstheme="minorHAnsi"/>
          <w:b/>
          <w:lang w:eastAsia="sr-Latn-RS"/>
        </w:rPr>
      </w:pPr>
      <w:r>
        <w:rPr>
          <w:rFonts w:eastAsia="Times New Roman" w:cstheme="minorHAnsi"/>
          <w:b/>
          <w:lang w:eastAsia="sr-Latn-RS"/>
        </w:rPr>
        <w:t>___________________________</w:t>
      </w:r>
    </w:p>
    <w:sectPr w:rsidR="005131E8" w:rsidRPr="008D6222" w:rsidSect="00E1177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A84"/>
    <w:multiLevelType w:val="hybridMultilevel"/>
    <w:tmpl w:val="00E811C2"/>
    <w:lvl w:ilvl="0" w:tplc="8BC46F44">
      <w:numFmt w:val="bullet"/>
      <w:lvlText w:val="•"/>
      <w:lvlJc w:val="left"/>
      <w:pPr>
        <w:ind w:left="281" w:hanging="159"/>
      </w:pPr>
      <w:rPr>
        <w:rFonts w:hint="default"/>
        <w:w w:val="62"/>
      </w:rPr>
    </w:lvl>
    <w:lvl w:ilvl="1" w:tplc="EC6C6FD6">
      <w:numFmt w:val="bullet"/>
      <w:lvlText w:val="•"/>
      <w:lvlJc w:val="left"/>
      <w:pPr>
        <w:ind w:left="1148" w:hanging="159"/>
      </w:pPr>
      <w:rPr>
        <w:rFonts w:hint="default"/>
      </w:rPr>
    </w:lvl>
    <w:lvl w:ilvl="2" w:tplc="FA9861B4">
      <w:numFmt w:val="bullet"/>
      <w:lvlText w:val="•"/>
      <w:lvlJc w:val="left"/>
      <w:pPr>
        <w:ind w:left="2016" w:hanging="159"/>
      </w:pPr>
      <w:rPr>
        <w:rFonts w:hint="default"/>
      </w:rPr>
    </w:lvl>
    <w:lvl w:ilvl="3" w:tplc="CE04E470">
      <w:numFmt w:val="bullet"/>
      <w:lvlText w:val="•"/>
      <w:lvlJc w:val="left"/>
      <w:pPr>
        <w:ind w:left="2885" w:hanging="159"/>
      </w:pPr>
      <w:rPr>
        <w:rFonts w:hint="default"/>
      </w:rPr>
    </w:lvl>
    <w:lvl w:ilvl="4" w:tplc="271477CC">
      <w:numFmt w:val="bullet"/>
      <w:lvlText w:val="•"/>
      <w:lvlJc w:val="left"/>
      <w:pPr>
        <w:ind w:left="3753" w:hanging="159"/>
      </w:pPr>
      <w:rPr>
        <w:rFonts w:hint="default"/>
      </w:rPr>
    </w:lvl>
    <w:lvl w:ilvl="5" w:tplc="2F22B6F8">
      <w:numFmt w:val="bullet"/>
      <w:lvlText w:val="•"/>
      <w:lvlJc w:val="left"/>
      <w:pPr>
        <w:ind w:left="4622" w:hanging="159"/>
      </w:pPr>
      <w:rPr>
        <w:rFonts w:hint="default"/>
      </w:rPr>
    </w:lvl>
    <w:lvl w:ilvl="6" w:tplc="F2AC6CAC">
      <w:numFmt w:val="bullet"/>
      <w:lvlText w:val="•"/>
      <w:lvlJc w:val="left"/>
      <w:pPr>
        <w:ind w:left="5490" w:hanging="159"/>
      </w:pPr>
      <w:rPr>
        <w:rFonts w:hint="default"/>
      </w:rPr>
    </w:lvl>
    <w:lvl w:ilvl="7" w:tplc="7A5A5B2E">
      <w:numFmt w:val="bullet"/>
      <w:lvlText w:val="•"/>
      <w:lvlJc w:val="left"/>
      <w:pPr>
        <w:ind w:left="6358" w:hanging="159"/>
      </w:pPr>
      <w:rPr>
        <w:rFonts w:hint="default"/>
      </w:rPr>
    </w:lvl>
    <w:lvl w:ilvl="8" w:tplc="75D61186">
      <w:numFmt w:val="bullet"/>
      <w:lvlText w:val="•"/>
      <w:lvlJc w:val="left"/>
      <w:pPr>
        <w:ind w:left="7227" w:hanging="159"/>
      </w:pPr>
      <w:rPr>
        <w:rFonts w:hint="default"/>
      </w:rPr>
    </w:lvl>
  </w:abstractNum>
  <w:abstractNum w:abstractNumId="1" w15:restartNumberingAfterBreak="0">
    <w:nsid w:val="12D811A9"/>
    <w:multiLevelType w:val="hybridMultilevel"/>
    <w:tmpl w:val="5882097E"/>
    <w:lvl w:ilvl="0" w:tplc="8C2E6B98">
      <w:numFmt w:val="bullet"/>
      <w:lvlText w:val="•"/>
      <w:lvlJc w:val="left"/>
      <w:pPr>
        <w:ind w:left="293" w:hanging="155"/>
      </w:pPr>
      <w:rPr>
        <w:rFonts w:ascii="Arial" w:eastAsia="Arial" w:hAnsi="Arial" w:cs="Arial" w:hint="default"/>
        <w:color w:val="414141"/>
        <w:w w:val="103"/>
        <w:sz w:val="20"/>
        <w:szCs w:val="20"/>
      </w:rPr>
    </w:lvl>
    <w:lvl w:ilvl="1" w:tplc="25E65A78">
      <w:numFmt w:val="bullet"/>
      <w:lvlText w:val="•"/>
      <w:lvlJc w:val="left"/>
      <w:pPr>
        <w:ind w:left="1144" w:hanging="155"/>
      </w:pPr>
      <w:rPr>
        <w:rFonts w:hint="default"/>
      </w:rPr>
    </w:lvl>
    <w:lvl w:ilvl="2" w:tplc="07A22198">
      <w:numFmt w:val="bullet"/>
      <w:lvlText w:val="•"/>
      <w:lvlJc w:val="left"/>
      <w:pPr>
        <w:ind w:left="1988" w:hanging="155"/>
      </w:pPr>
      <w:rPr>
        <w:rFonts w:hint="default"/>
      </w:rPr>
    </w:lvl>
    <w:lvl w:ilvl="3" w:tplc="3A30C324">
      <w:numFmt w:val="bullet"/>
      <w:lvlText w:val="•"/>
      <w:lvlJc w:val="left"/>
      <w:pPr>
        <w:ind w:left="2833" w:hanging="155"/>
      </w:pPr>
      <w:rPr>
        <w:rFonts w:hint="default"/>
      </w:rPr>
    </w:lvl>
    <w:lvl w:ilvl="4" w:tplc="C44AED70">
      <w:numFmt w:val="bullet"/>
      <w:lvlText w:val="•"/>
      <w:lvlJc w:val="left"/>
      <w:pPr>
        <w:ind w:left="3677" w:hanging="155"/>
      </w:pPr>
      <w:rPr>
        <w:rFonts w:hint="default"/>
      </w:rPr>
    </w:lvl>
    <w:lvl w:ilvl="5" w:tplc="A4BC508E">
      <w:numFmt w:val="bullet"/>
      <w:lvlText w:val="•"/>
      <w:lvlJc w:val="left"/>
      <w:pPr>
        <w:ind w:left="4522" w:hanging="155"/>
      </w:pPr>
      <w:rPr>
        <w:rFonts w:hint="default"/>
      </w:rPr>
    </w:lvl>
    <w:lvl w:ilvl="6" w:tplc="B6404882">
      <w:numFmt w:val="bullet"/>
      <w:lvlText w:val="•"/>
      <w:lvlJc w:val="left"/>
      <w:pPr>
        <w:ind w:left="5366" w:hanging="155"/>
      </w:pPr>
      <w:rPr>
        <w:rFonts w:hint="default"/>
      </w:rPr>
    </w:lvl>
    <w:lvl w:ilvl="7" w:tplc="3B1ACF38">
      <w:numFmt w:val="bullet"/>
      <w:lvlText w:val="•"/>
      <w:lvlJc w:val="left"/>
      <w:pPr>
        <w:ind w:left="6210" w:hanging="155"/>
      </w:pPr>
      <w:rPr>
        <w:rFonts w:hint="default"/>
      </w:rPr>
    </w:lvl>
    <w:lvl w:ilvl="8" w:tplc="22BA7EAC">
      <w:numFmt w:val="bullet"/>
      <w:lvlText w:val="•"/>
      <w:lvlJc w:val="left"/>
      <w:pPr>
        <w:ind w:left="7055" w:hanging="155"/>
      </w:pPr>
      <w:rPr>
        <w:rFonts w:hint="default"/>
      </w:rPr>
    </w:lvl>
  </w:abstractNum>
  <w:abstractNum w:abstractNumId="2" w15:restartNumberingAfterBreak="0">
    <w:nsid w:val="1A404CE1"/>
    <w:multiLevelType w:val="hybridMultilevel"/>
    <w:tmpl w:val="32FC3890"/>
    <w:lvl w:ilvl="0" w:tplc="438A87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758F"/>
    <w:multiLevelType w:val="hybridMultilevel"/>
    <w:tmpl w:val="6BD68B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7D21"/>
    <w:multiLevelType w:val="hybridMultilevel"/>
    <w:tmpl w:val="47387B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BC"/>
    <w:rsid w:val="000004C7"/>
    <w:rsid w:val="0008397F"/>
    <w:rsid w:val="000F32DE"/>
    <w:rsid w:val="001425AD"/>
    <w:rsid w:val="00146479"/>
    <w:rsid w:val="00152186"/>
    <w:rsid w:val="00173AA9"/>
    <w:rsid w:val="00177652"/>
    <w:rsid w:val="001867EB"/>
    <w:rsid w:val="00205A84"/>
    <w:rsid w:val="002E2B3A"/>
    <w:rsid w:val="00302F3D"/>
    <w:rsid w:val="003337A8"/>
    <w:rsid w:val="00336E7D"/>
    <w:rsid w:val="00380CA7"/>
    <w:rsid w:val="0038309A"/>
    <w:rsid w:val="003A43F0"/>
    <w:rsid w:val="003C616A"/>
    <w:rsid w:val="003F1A08"/>
    <w:rsid w:val="004070B4"/>
    <w:rsid w:val="004956D8"/>
    <w:rsid w:val="005131E8"/>
    <w:rsid w:val="00545613"/>
    <w:rsid w:val="00590031"/>
    <w:rsid w:val="005F1F14"/>
    <w:rsid w:val="005F747B"/>
    <w:rsid w:val="00604B0F"/>
    <w:rsid w:val="0060789A"/>
    <w:rsid w:val="00687864"/>
    <w:rsid w:val="006A2DCC"/>
    <w:rsid w:val="00744AF2"/>
    <w:rsid w:val="00794277"/>
    <w:rsid w:val="007A21AB"/>
    <w:rsid w:val="00827046"/>
    <w:rsid w:val="008318A0"/>
    <w:rsid w:val="008840F8"/>
    <w:rsid w:val="0089243D"/>
    <w:rsid w:val="008D6222"/>
    <w:rsid w:val="00952EBC"/>
    <w:rsid w:val="009E4B77"/>
    <w:rsid w:val="00A122A0"/>
    <w:rsid w:val="00A444DB"/>
    <w:rsid w:val="00A540C4"/>
    <w:rsid w:val="00A87318"/>
    <w:rsid w:val="00AB7652"/>
    <w:rsid w:val="00AC5DF5"/>
    <w:rsid w:val="00AE0D1C"/>
    <w:rsid w:val="00C3261D"/>
    <w:rsid w:val="00C368C9"/>
    <w:rsid w:val="00C77BD9"/>
    <w:rsid w:val="00CA7401"/>
    <w:rsid w:val="00CC55E5"/>
    <w:rsid w:val="00CD7186"/>
    <w:rsid w:val="00D06F4C"/>
    <w:rsid w:val="00D321EA"/>
    <w:rsid w:val="00D61280"/>
    <w:rsid w:val="00DC462C"/>
    <w:rsid w:val="00DD6444"/>
    <w:rsid w:val="00E11778"/>
    <w:rsid w:val="00E3316A"/>
    <w:rsid w:val="00E52996"/>
    <w:rsid w:val="00E60366"/>
    <w:rsid w:val="00E85210"/>
    <w:rsid w:val="00E87A7F"/>
    <w:rsid w:val="00EB5AB7"/>
    <w:rsid w:val="00EC243F"/>
    <w:rsid w:val="00EF33F7"/>
    <w:rsid w:val="00F17A7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B80A"/>
  <w15:chartTrackingRefBased/>
  <w15:docId w15:val="{A9A72C42-75EA-4748-94E7-EFE85CE4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52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952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EBC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952EBC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styleId="Strong">
    <w:name w:val="Strong"/>
    <w:basedOn w:val="DefaultParagraphFont"/>
    <w:uiPriority w:val="22"/>
    <w:qFormat/>
    <w:rsid w:val="00952E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952EBC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92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243D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89243D"/>
    <w:pPr>
      <w:widowControl w:val="0"/>
      <w:autoSpaceDE w:val="0"/>
      <w:autoSpaceDN w:val="0"/>
      <w:spacing w:after="0" w:line="240" w:lineRule="auto"/>
      <w:ind w:left="288" w:hanging="150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3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3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309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38309A"/>
  </w:style>
  <w:style w:type="character" w:customStyle="1" w:styleId="Heading1Char">
    <w:name w:val="Heading 1 Char"/>
    <w:basedOn w:val="DefaultParagraphFont"/>
    <w:link w:val="Heading1"/>
    <w:uiPriority w:val="9"/>
    <w:rsid w:val="0000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5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j2dkK87ARaU466y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Nikolija nedeljkovic</cp:lastModifiedBy>
  <cp:revision>7</cp:revision>
  <cp:lastPrinted>2025-04-15T08:20:00Z</cp:lastPrinted>
  <dcterms:created xsi:type="dcterms:W3CDTF">2025-04-14T07:35:00Z</dcterms:created>
  <dcterms:modified xsi:type="dcterms:W3CDTF">2026-05-07T07:58:00Z</dcterms:modified>
</cp:coreProperties>
</file>